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69" w:rsidRDefault="00411669">
      <w:pPr>
        <w:pStyle w:val="Body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11669" w:rsidRDefault="00411669">
      <w:pPr>
        <w:pStyle w:val="Body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1669" w:rsidRDefault="002D4CF9">
      <w:pPr>
        <w:pStyle w:val="Body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MEMORANDUM OF AGREEMENT</w:t>
      </w:r>
    </w:p>
    <w:p w:rsidR="00411669" w:rsidRDefault="002D4CF9">
      <w:pPr>
        <w:pStyle w:val="BodyText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APPR 3012-d</w:t>
      </w:r>
    </w:p>
    <w:p w:rsidR="00411669" w:rsidRDefault="00411669">
      <w:pPr>
        <w:pStyle w:val="BodyTextFirstIndent"/>
        <w:rPr>
          <w:rFonts w:ascii="Times New Roman" w:hAnsi="Times New Roman"/>
          <w:b/>
          <w:sz w:val="24"/>
          <w:szCs w:val="24"/>
          <w:lang w:val="en-CA"/>
        </w:rPr>
      </w:pPr>
    </w:p>
    <w:p w:rsidR="00411669" w:rsidRDefault="002D4CF9">
      <w:pPr>
        <w:pStyle w:val="BodyTextFirstIndent"/>
        <w:spacing w:line="240" w:lineRule="auto"/>
        <w:ind w:firstLine="216"/>
        <w:jc w:val="center"/>
        <w:rPr>
          <w:rFonts w:ascii="Times New Roman" w:hAnsi="Times New Roman"/>
          <w:b/>
          <w:sz w:val="24"/>
          <w:szCs w:val="24"/>
          <w:lang w:val="en-CA"/>
        </w:rPr>
      </w:pPr>
      <w:r>
        <w:rPr>
          <w:rFonts w:ascii="Times New Roman" w:hAnsi="Times New Roman"/>
          <w:b/>
          <w:sz w:val="24"/>
          <w:szCs w:val="24"/>
          <w:lang w:val="en-CA"/>
        </w:rPr>
        <w:t xml:space="preserve">BY AND BETWEEN THE </w:t>
      </w:r>
      <w:r w:rsidR="004E4481">
        <w:rPr>
          <w:rFonts w:ascii="Times New Roman" w:hAnsi="Times New Roman"/>
          <w:b/>
          <w:sz w:val="24"/>
          <w:szCs w:val="24"/>
          <w:lang w:val="en-CA"/>
        </w:rPr>
        <w:t>____________</w:t>
      </w:r>
      <w:r>
        <w:rPr>
          <w:rFonts w:ascii="Times New Roman" w:hAnsi="Times New Roman"/>
          <w:b/>
          <w:sz w:val="24"/>
          <w:szCs w:val="24"/>
          <w:lang w:val="en-CA"/>
        </w:rPr>
        <w:t>ADMINISTRATORS’ ASSOCIATION AND BOARD OF E</w:t>
      </w:r>
      <w:r w:rsidR="004E4481">
        <w:rPr>
          <w:rFonts w:ascii="Times New Roman" w:hAnsi="Times New Roman"/>
          <w:b/>
          <w:sz w:val="24"/>
          <w:szCs w:val="24"/>
          <w:lang w:val="en-CA"/>
        </w:rPr>
        <w:t>DUCATION OF THE ____________</w:t>
      </w:r>
      <w:r>
        <w:rPr>
          <w:rFonts w:ascii="Times New Roman" w:hAnsi="Times New Roman"/>
          <w:b/>
          <w:sz w:val="24"/>
          <w:szCs w:val="24"/>
          <w:lang w:val="en-CA"/>
        </w:rPr>
        <w:t xml:space="preserve"> SCHOOL DISTRICT, hereinafter referred to as “The District” and </w:t>
      </w:r>
      <w:proofErr w:type="gramStart"/>
      <w:r w:rsidR="004E4481">
        <w:rPr>
          <w:rFonts w:ascii="Times New Roman" w:hAnsi="Times New Roman"/>
          <w:b/>
          <w:sz w:val="24"/>
          <w:szCs w:val="24"/>
          <w:lang w:val="en-CA"/>
        </w:rPr>
        <w:t>the  _</w:t>
      </w:r>
      <w:proofErr w:type="gramEnd"/>
      <w:r w:rsidR="004E4481">
        <w:rPr>
          <w:rFonts w:ascii="Times New Roman" w:hAnsi="Times New Roman"/>
          <w:b/>
          <w:sz w:val="24"/>
          <w:szCs w:val="24"/>
          <w:lang w:val="en-CA"/>
        </w:rPr>
        <w:t>__________</w:t>
      </w:r>
      <w:r>
        <w:rPr>
          <w:rFonts w:ascii="Times New Roman" w:hAnsi="Times New Roman"/>
          <w:b/>
          <w:sz w:val="24"/>
          <w:szCs w:val="24"/>
          <w:lang w:val="en-CA"/>
        </w:rPr>
        <w:t>ADMINISTRATORS’ ASSOCIATION, hereinafter referred to as “The Association;”</w:t>
      </w:r>
    </w:p>
    <w:p w:rsidR="00411669" w:rsidRDefault="00411669">
      <w:pPr>
        <w:pStyle w:val="BodyTextFirstIndent"/>
        <w:ind w:firstLine="720"/>
        <w:rPr>
          <w:rFonts w:ascii="Times New Roman" w:hAnsi="Times New Roman"/>
          <w:b/>
          <w:sz w:val="24"/>
          <w:szCs w:val="24"/>
        </w:rPr>
      </w:pPr>
    </w:p>
    <w:p w:rsidR="00411669" w:rsidRDefault="002D4CF9">
      <w:pPr>
        <w:pStyle w:val="BodyTextFirstIndent"/>
        <w:ind w:firstLine="720"/>
      </w:pPr>
      <w:r>
        <w:rPr>
          <w:rFonts w:ascii="Times New Roman" w:hAnsi="Times New Roman"/>
          <w:b/>
          <w:sz w:val="24"/>
          <w:szCs w:val="24"/>
        </w:rPr>
        <w:t>WHEREAS</w:t>
      </w:r>
      <w:r>
        <w:rPr>
          <w:rFonts w:ascii="Times New Roman" w:hAnsi="Times New Roman"/>
          <w:sz w:val="24"/>
          <w:szCs w:val="24"/>
        </w:rPr>
        <w:t xml:space="preserve">, the District and the Association have entered into negotiations in accordance with the requirements to implement an evaluation system pursuant to Chapter 103 of the Laws of New York, § 3012-d and 100.2(o) of the Commissioner’s Regulations for all building principals; and </w:t>
      </w:r>
    </w:p>
    <w:p w:rsidR="00411669" w:rsidRDefault="002D4CF9">
      <w:pPr>
        <w:pStyle w:val="BodyTextFirstIndent"/>
        <w:ind w:firstLine="720"/>
      </w:pPr>
      <w:r>
        <w:rPr>
          <w:rFonts w:ascii="Times New Roman" w:hAnsi="Times New Roman"/>
          <w:b/>
          <w:sz w:val="24"/>
          <w:szCs w:val="24"/>
        </w:rPr>
        <w:t>WHEREAS,</w:t>
      </w:r>
      <w:r>
        <w:rPr>
          <w:rFonts w:ascii="Times New Roman" w:hAnsi="Times New Roman"/>
          <w:sz w:val="24"/>
          <w:szCs w:val="24"/>
        </w:rPr>
        <w:t xml:space="preserve"> as a result of said negotiations the parties have agreed to the annual evaluation procedure set forth herein and in the attachments to this agreement. </w:t>
      </w:r>
    </w:p>
    <w:p w:rsidR="00411669" w:rsidRDefault="00411669">
      <w:pPr>
        <w:pStyle w:val="BodyTextFirstIndent"/>
        <w:ind w:firstLine="720"/>
        <w:rPr>
          <w:rFonts w:ascii="Times New Roman" w:hAnsi="Times New Roman"/>
          <w:b/>
          <w:sz w:val="24"/>
          <w:szCs w:val="24"/>
        </w:rPr>
      </w:pPr>
    </w:p>
    <w:p w:rsidR="00411669" w:rsidRDefault="002D4CF9">
      <w:pPr>
        <w:pStyle w:val="BodyTextFirstIndent"/>
        <w:ind w:firstLine="720"/>
      </w:pPr>
      <w:r>
        <w:rPr>
          <w:rFonts w:ascii="Times New Roman" w:hAnsi="Times New Roman"/>
          <w:b/>
          <w:sz w:val="24"/>
          <w:szCs w:val="24"/>
        </w:rPr>
        <w:t>NOW THEREFORE</w:t>
      </w:r>
      <w:r>
        <w:rPr>
          <w:rFonts w:ascii="Times New Roman" w:hAnsi="Times New Roman"/>
          <w:sz w:val="24"/>
          <w:szCs w:val="24"/>
        </w:rPr>
        <w:t xml:space="preserve">, the following has been agreed upon by the parties. </w:t>
      </w:r>
    </w:p>
    <w:p w:rsidR="00411669" w:rsidRDefault="00411669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669" w:rsidRDefault="002D4CF9">
      <w:pPr>
        <w:pStyle w:val="List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parties have mutually agreed upon using the Multidimensional Principal Performance Rubric (MPPR) for all building principals.  </w:t>
      </w:r>
    </w:p>
    <w:p w:rsidR="00411669" w:rsidRDefault="002D4CF9">
      <w:pPr>
        <w:pStyle w:val="List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parties have agreed to adhere to any and all statutory requirements as well as the evaluation procedures, requirements, obligations, and timelines and set forth in Attachment “A.” </w:t>
      </w:r>
    </w:p>
    <w:p w:rsidR="00411669" w:rsidRDefault="002D4CF9">
      <w:pPr>
        <w:pStyle w:val="List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Observation category- The parties have agreed to use the observation/school </w:t>
      </w:r>
      <w:proofErr w:type="gramStart"/>
      <w:r>
        <w:rPr>
          <w:rFonts w:ascii="Times New Roman" w:hAnsi="Times New Roman"/>
          <w:sz w:val="24"/>
          <w:szCs w:val="24"/>
        </w:rPr>
        <w:t>visit  and</w:t>
      </w:r>
      <w:proofErr w:type="gramEnd"/>
      <w:r>
        <w:rPr>
          <w:rFonts w:ascii="Times New Roman" w:hAnsi="Times New Roman"/>
          <w:sz w:val="24"/>
          <w:szCs w:val="24"/>
        </w:rPr>
        <w:t xml:space="preserve"> evaluation forms contained in attachment “B”. Further it is agreed between the parties that the forms shall be reviewed annually with any changes being made upon mutually agreement.  </w:t>
      </w:r>
    </w:p>
    <w:p w:rsidR="00411669" w:rsidRDefault="004E4481">
      <w:pPr>
        <w:pStyle w:val="List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Evidence</w:t>
      </w:r>
      <w:r w:rsidR="002D4CF9">
        <w:rPr>
          <w:rFonts w:ascii="Times New Roman" w:hAnsi="Times New Roman"/>
          <w:sz w:val="24"/>
          <w:szCs w:val="24"/>
        </w:rPr>
        <w:t xml:space="preserve">- The parties have agreed upon the list of evidence contained in Attachment “C” and have further agreed to review and mutually agree to update the list as may be necessary. </w:t>
      </w:r>
    </w:p>
    <w:p w:rsidR="00411669" w:rsidRDefault="002D4CF9">
      <w:pPr>
        <w:pStyle w:val="BodyTextFirstInden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parties agree to use and fully implement the Principal Improvement Plan set forth in attachment “D” for all “developing” or “ineffective” ratings.</w:t>
      </w:r>
      <w:r w:rsidR="004E4481">
        <w:rPr>
          <w:rFonts w:ascii="Times New Roman" w:hAnsi="Times New Roman"/>
          <w:sz w:val="24"/>
          <w:szCs w:val="24"/>
        </w:rPr>
        <w:t xml:space="preserve"> Further the parties agree that any changes to the attached PIP plan will be done in compliance with the Taylor Law. </w:t>
      </w:r>
    </w:p>
    <w:p w:rsidR="00411669" w:rsidRDefault="002D4CF9">
      <w:pPr>
        <w:pStyle w:val="ListParagraph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The parties agree that any and all appeals  shall be comply with the Appeals Process set forth in attachment “E”, </w:t>
      </w:r>
    </w:p>
    <w:p w:rsidR="00411669" w:rsidRDefault="002D4CF9">
      <w:pPr>
        <w:autoSpaceDE w:val="0"/>
        <w:spacing w:after="0" w:line="240" w:lineRule="auto"/>
        <w:ind w:left="720" w:firstLine="360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11669" w:rsidRDefault="002D4CF9">
      <w:pPr>
        <w:pStyle w:val="List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parties agree that all observations and/or evaluations of building principals shall be done by a duly trained and certified administrator.</w:t>
      </w:r>
    </w:p>
    <w:p w:rsidR="00411669" w:rsidRDefault="0041166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11669" w:rsidRDefault="00411669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11669" w:rsidRDefault="002D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AGREED, this ______ of _______, 201___</w:t>
      </w:r>
    </w:p>
    <w:p w:rsidR="00411669" w:rsidRDefault="004116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11669" w:rsidRDefault="002D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DISTRICT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 ASSOCIATION</w:t>
      </w:r>
    </w:p>
    <w:p w:rsidR="00411669" w:rsidRDefault="004116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669" w:rsidRDefault="002D4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By: 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By</w:t>
      </w:r>
      <w:proofErr w:type="gramEnd"/>
      <w:r>
        <w:rPr>
          <w:rFonts w:ascii="Times New Roman" w:hAnsi="Times New Roman"/>
          <w:sz w:val="24"/>
          <w:szCs w:val="24"/>
        </w:rPr>
        <w:t>: _____________________________</w:t>
      </w:r>
    </w:p>
    <w:p w:rsidR="00411669" w:rsidRDefault="002D4CF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      ____________</w:t>
      </w:r>
    </w:p>
    <w:p w:rsidR="00411669" w:rsidRDefault="002D4CF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Superintendent of Schools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Association President</w:t>
      </w:r>
    </w:p>
    <w:p w:rsidR="00411669" w:rsidRDefault="002D4CF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11669" w:rsidRDefault="004116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11669" w:rsidRDefault="002D4CF9">
      <w:r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</w:rPr>
        <w:tab/>
      </w:r>
    </w:p>
    <w:sectPr w:rsidR="00411669" w:rsidSect="00411669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669" w:rsidRDefault="00411669" w:rsidP="00411669">
      <w:pPr>
        <w:spacing w:after="0" w:line="240" w:lineRule="auto"/>
      </w:pPr>
      <w:r>
        <w:separator/>
      </w:r>
    </w:p>
  </w:endnote>
  <w:endnote w:type="continuationSeparator" w:id="0">
    <w:p w:rsidR="00411669" w:rsidRDefault="00411669" w:rsidP="0041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669" w:rsidRDefault="004116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669" w:rsidRDefault="002D4CF9" w:rsidP="00411669">
      <w:pPr>
        <w:spacing w:after="0" w:line="240" w:lineRule="auto"/>
      </w:pPr>
      <w:r w:rsidRPr="00411669">
        <w:rPr>
          <w:color w:val="000000"/>
        </w:rPr>
        <w:separator/>
      </w:r>
    </w:p>
  </w:footnote>
  <w:footnote w:type="continuationSeparator" w:id="0">
    <w:p w:rsidR="00411669" w:rsidRDefault="00411669" w:rsidP="00411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669" w:rsidRDefault="009A7CC0">
    <w:pPr>
      <w:pStyle w:val="Header"/>
    </w:pPr>
    <w:r>
      <w:rPr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5pt;height:247.45pt;rotation:2949127fd;z-index:-251658752;visibility:visible;mso-wrap-style:none;mso-position-horizontal:center;mso-position-horizontal-relative:margin;mso-position-vertical:center;mso-position-vertical-relative:margin;v-text-anchor:top" fillcolor="silver" stroked="f">
          <v:fill opacity="32896f"/>
          <v:textpath style="font-family:&quot;Calibri&quot;;font-size:18pt;v-text-align:left" trim="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C0EC7"/>
    <w:multiLevelType w:val="multilevel"/>
    <w:tmpl w:val="2DE04A7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69"/>
    <w:rsid w:val="002D4CF9"/>
    <w:rsid w:val="00411669"/>
    <w:rsid w:val="004E4481"/>
    <w:rsid w:val="009A7CC0"/>
    <w:rsid w:val="00AB52F1"/>
    <w:rsid w:val="00B00DC2"/>
    <w:rsid w:val="00E8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05916AE-CA03-4C62-8FF5-B83ECE9F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11669"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rsid w:val="00411669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411669"/>
    <w:rPr>
      <w:rFonts w:ascii="Arial" w:hAnsi="Arial" w:cs="Arial"/>
      <w:b/>
      <w:bCs/>
      <w:kern w:val="3"/>
      <w:sz w:val="32"/>
      <w:szCs w:val="32"/>
      <w:lang w:val="en-US" w:eastAsia="en-US" w:bidi="ar-SA"/>
    </w:rPr>
  </w:style>
  <w:style w:type="paragraph" w:styleId="List2">
    <w:name w:val="List 2"/>
    <w:basedOn w:val="Normal"/>
    <w:rsid w:val="00411669"/>
    <w:pPr>
      <w:ind w:left="720" w:hanging="360"/>
    </w:pPr>
  </w:style>
  <w:style w:type="paragraph" w:styleId="BodyText">
    <w:name w:val="Body Text"/>
    <w:basedOn w:val="Normal"/>
    <w:rsid w:val="00411669"/>
    <w:pPr>
      <w:spacing w:after="120"/>
    </w:pPr>
  </w:style>
  <w:style w:type="character" w:customStyle="1" w:styleId="BodyTextChar">
    <w:name w:val="Body Text Char"/>
    <w:rsid w:val="00411669"/>
    <w:rPr>
      <w:rFonts w:ascii="Calibri" w:hAnsi="Calibri"/>
      <w:sz w:val="22"/>
      <w:szCs w:val="22"/>
      <w:lang w:val="en-US" w:eastAsia="en-US" w:bidi="ar-SA"/>
    </w:rPr>
  </w:style>
  <w:style w:type="paragraph" w:styleId="BodyTextFirstIndent">
    <w:name w:val="Body Text First Indent"/>
    <w:basedOn w:val="BodyText"/>
    <w:rsid w:val="00411669"/>
    <w:pPr>
      <w:ind w:firstLine="210"/>
    </w:pPr>
  </w:style>
  <w:style w:type="character" w:customStyle="1" w:styleId="BodyTextFirstIndentChar">
    <w:name w:val="Body Text First Indent Char"/>
    <w:basedOn w:val="BodyTextChar"/>
    <w:rsid w:val="00411669"/>
    <w:rPr>
      <w:rFonts w:ascii="Calibri" w:hAnsi="Calibri"/>
      <w:sz w:val="22"/>
      <w:szCs w:val="22"/>
      <w:lang w:val="en-US" w:eastAsia="en-US" w:bidi="ar-SA"/>
    </w:rPr>
  </w:style>
  <w:style w:type="paragraph" w:styleId="Header">
    <w:name w:val="header"/>
    <w:basedOn w:val="Normal"/>
    <w:rsid w:val="00411669"/>
    <w:pPr>
      <w:tabs>
        <w:tab w:val="center" w:pos="4680"/>
        <w:tab w:val="right" w:pos="9360"/>
      </w:tabs>
    </w:pPr>
  </w:style>
  <w:style w:type="character" w:customStyle="1" w:styleId="HeaderChar">
    <w:name w:val="Header Char"/>
    <w:rsid w:val="00411669"/>
    <w:rPr>
      <w:rFonts w:ascii="Calibri" w:hAnsi="Calibri"/>
      <w:sz w:val="22"/>
      <w:szCs w:val="22"/>
    </w:rPr>
  </w:style>
  <w:style w:type="paragraph" w:styleId="Footer">
    <w:name w:val="footer"/>
    <w:basedOn w:val="Normal"/>
    <w:rsid w:val="00411669"/>
    <w:pPr>
      <w:tabs>
        <w:tab w:val="center" w:pos="4680"/>
        <w:tab w:val="right" w:pos="9360"/>
      </w:tabs>
    </w:pPr>
  </w:style>
  <w:style w:type="character" w:customStyle="1" w:styleId="FooterChar">
    <w:name w:val="Footer Char"/>
    <w:rsid w:val="00411669"/>
    <w:rPr>
      <w:rFonts w:ascii="Calibri" w:hAnsi="Calibri"/>
      <w:sz w:val="22"/>
      <w:szCs w:val="22"/>
    </w:rPr>
  </w:style>
  <w:style w:type="paragraph" w:styleId="BalloonText">
    <w:name w:val="Balloon Text"/>
    <w:basedOn w:val="Normal"/>
    <w:rsid w:val="00411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4116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4116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AGREEMENT</vt:lpstr>
    </vt:vector>
  </TitlesOfParts>
  <Company>Council of Administrators and Supervisors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AGREEMENT</dc:title>
  <dc:creator>Clark</dc:creator>
  <cp:lastModifiedBy>Demetria Marino</cp:lastModifiedBy>
  <cp:revision>2</cp:revision>
  <cp:lastPrinted>2013-04-16T20:49:00Z</cp:lastPrinted>
  <dcterms:created xsi:type="dcterms:W3CDTF">2016-04-18T19:29:00Z</dcterms:created>
  <dcterms:modified xsi:type="dcterms:W3CDTF">2016-04-18T19:29:00Z</dcterms:modified>
</cp:coreProperties>
</file>