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C7" w:rsidRPr="00BB2E7E" w:rsidRDefault="002F42C7" w:rsidP="002F42C7">
      <w:pPr>
        <w:spacing w:after="0" w:line="240" w:lineRule="auto"/>
        <w:jc w:val="center"/>
        <w:rPr>
          <w:rFonts w:ascii="Times New Roman" w:hAnsi="Times New Roman"/>
          <w:b/>
          <w:sz w:val="24"/>
          <w:szCs w:val="24"/>
        </w:rPr>
      </w:pPr>
      <w:bookmarkStart w:id="0" w:name="_GoBack"/>
      <w:bookmarkEnd w:id="0"/>
      <w:r w:rsidRPr="00BB2E7E">
        <w:rPr>
          <w:rFonts w:ascii="Times New Roman" w:hAnsi="Times New Roman"/>
          <w:b/>
          <w:sz w:val="24"/>
          <w:szCs w:val="24"/>
        </w:rPr>
        <w:t>ANNUAL PROFESSIONAL PERFORMANCE REVIEW (APPR)</w:t>
      </w:r>
    </w:p>
    <w:p w:rsidR="002F42C7" w:rsidRPr="00BB2E7E" w:rsidRDefault="002F42C7" w:rsidP="002F42C7">
      <w:pPr>
        <w:spacing w:after="0" w:line="240" w:lineRule="auto"/>
        <w:jc w:val="center"/>
        <w:rPr>
          <w:rFonts w:ascii="Times New Roman" w:hAnsi="Times New Roman"/>
          <w:b/>
          <w:sz w:val="24"/>
          <w:szCs w:val="24"/>
        </w:rPr>
      </w:pPr>
    </w:p>
    <w:p w:rsidR="002F42C7" w:rsidRPr="00BB2E7E" w:rsidRDefault="002F42C7" w:rsidP="002F42C7">
      <w:pPr>
        <w:spacing w:after="0" w:line="240" w:lineRule="auto"/>
        <w:jc w:val="center"/>
        <w:rPr>
          <w:rFonts w:ascii="Times New Roman" w:hAnsi="Times New Roman"/>
          <w:sz w:val="24"/>
          <w:szCs w:val="24"/>
        </w:rPr>
      </w:pPr>
      <w:r w:rsidRPr="00BB2E7E">
        <w:rPr>
          <w:rFonts w:ascii="Times New Roman" w:hAnsi="Times New Roman"/>
          <w:b/>
          <w:sz w:val="24"/>
          <w:szCs w:val="24"/>
        </w:rPr>
        <w:t xml:space="preserve">EVALUATION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PROCEDURES – PRINCIPALS</w:t>
      </w:r>
    </w:p>
    <w:p w:rsidR="001F7A2B" w:rsidRPr="00BB2E7E" w:rsidRDefault="00C83FA8" w:rsidP="001F7A2B">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-690880</wp:posOffset>
                </wp:positionV>
                <wp:extent cx="5082540" cy="895350"/>
                <wp:effectExtent l="952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895350"/>
                        </a:xfrm>
                        <a:prstGeom prst="rect">
                          <a:avLst/>
                        </a:prstGeom>
                        <a:solidFill>
                          <a:srgbClr val="FFFFFF"/>
                        </a:solidFill>
                        <a:ln w="9525">
                          <a:solidFill>
                            <a:srgbClr val="000000"/>
                          </a:solidFill>
                          <a:miter lim="800000"/>
                          <a:headEnd/>
                          <a:tailEnd/>
                        </a:ln>
                      </wps:spPr>
                      <wps:txbx>
                        <w:txbxContent>
                          <w:p w:rsidR="00C25B27" w:rsidRPr="00BB2E7E" w:rsidRDefault="00C25B2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p>
                          <w:p w:rsidR="00C25B27" w:rsidRPr="00BB2E7E" w:rsidRDefault="00C25B27" w:rsidP="002F42C7">
                            <w:pPr>
                              <w:spacing w:after="0" w:line="240" w:lineRule="auto"/>
                              <w:jc w:val="center"/>
                              <w:rPr>
                                <w:rFonts w:ascii="Times New Roman" w:hAnsi="Times New Roman"/>
                                <w:b/>
                                <w:sz w:val="24"/>
                                <w:szCs w:val="24"/>
                              </w:rPr>
                            </w:pPr>
                          </w:p>
                          <w:p w:rsidR="00C25B27" w:rsidRPr="00BB2E7E" w:rsidRDefault="00C25B27" w:rsidP="002F42C7">
                            <w:pPr>
                              <w:spacing w:after="0" w:line="240" w:lineRule="auto"/>
                              <w:jc w:val="center"/>
                              <w:rPr>
                                <w:rFonts w:ascii="Times New Roman" w:hAnsi="Times New Roman"/>
                                <w:sz w:val="24"/>
                                <w:szCs w:val="24"/>
                              </w:rPr>
                            </w:pPr>
                            <w:r>
                              <w:rPr>
                                <w:rFonts w:ascii="Times New Roman" w:hAnsi="Times New Roman"/>
                                <w:b/>
                                <w:sz w:val="24"/>
                                <w:szCs w:val="24"/>
                              </w:rPr>
                              <w:t xml:space="preserve">OBSERVATION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 xml:space="preserve">PROCEDURES – </w:t>
                            </w:r>
                            <w:r>
                              <w:rPr>
                                <w:rFonts w:ascii="Times New Roman" w:hAnsi="Times New Roman"/>
                                <w:b/>
                                <w:sz w:val="24"/>
                                <w:szCs w:val="24"/>
                              </w:rPr>
                              <w:t xml:space="preserve">BUILDING </w:t>
                            </w:r>
                            <w:r w:rsidRPr="00BB2E7E">
                              <w:rPr>
                                <w:rFonts w:ascii="Times New Roman" w:hAnsi="Times New Roman"/>
                                <w:b/>
                                <w:sz w:val="24"/>
                                <w:szCs w:val="24"/>
                              </w:rPr>
                              <w:t>PRINCIPALS</w:t>
                            </w:r>
                          </w:p>
                          <w:p w:rsidR="00C25B27" w:rsidRDefault="00C25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4.4pt;width:400.2pt;height: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">
                <v:textbox>
                  <w:txbxContent>
                    <w:p w:rsidR="00C25B27" w:rsidRPr="00BB2E7E" w:rsidRDefault="00C25B2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p>
                    <w:p w:rsidR="00C25B27" w:rsidRPr="00BB2E7E" w:rsidRDefault="00C25B27" w:rsidP="002F42C7">
                      <w:pPr>
                        <w:spacing w:after="0" w:line="240" w:lineRule="auto"/>
                        <w:jc w:val="center"/>
                        <w:rPr>
                          <w:rFonts w:ascii="Times New Roman" w:hAnsi="Times New Roman"/>
                          <w:b/>
                          <w:sz w:val="24"/>
                          <w:szCs w:val="24"/>
                        </w:rPr>
                      </w:pPr>
                    </w:p>
                    <w:p w:rsidR="00C25B27" w:rsidRPr="00BB2E7E" w:rsidRDefault="00C25B27" w:rsidP="002F42C7">
                      <w:pPr>
                        <w:spacing w:after="0" w:line="240" w:lineRule="auto"/>
                        <w:jc w:val="center"/>
                        <w:rPr>
                          <w:rFonts w:ascii="Times New Roman" w:hAnsi="Times New Roman"/>
                          <w:sz w:val="24"/>
                          <w:szCs w:val="24"/>
                        </w:rPr>
                      </w:pPr>
                      <w:r>
                        <w:rPr>
                          <w:rFonts w:ascii="Times New Roman" w:hAnsi="Times New Roman"/>
                          <w:b/>
                          <w:sz w:val="24"/>
                          <w:szCs w:val="24"/>
                        </w:rPr>
                        <w:t xml:space="preserve">OBSERVATION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 xml:space="preserve">PROCEDURES – </w:t>
                      </w:r>
                      <w:r>
                        <w:rPr>
                          <w:rFonts w:ascii="Times New Roman" w:hAnsi="Times New Roman"/>
                          <w:b/>
                          <w:sz w:val="24"/>
                          <w:szCs w:val="24"/>
                        </w:rPr>
                        <w:t xml:space="preserve">BUILDING </w:t>
                      </w:r>
                      <w:r w:rsidRPr="00BB2E7E">
                        <w:rPr>
                          <w:rFonts w:ascii="Times New Roman" w:hAnsi="Times New Roman"/>
                          <w:b/>
                          <w:sz w:val="24"/>
                          <w:szCs w:val="24"/>
                        </w:rPr>
                        <w:t>PRINCIPALS</w:t>
                      </w:r>
                    </w:p>
                    <w:p w:rsidR="00C25B27" w:rsidRDefault="00C25B27"/>
                  </w:txbxContent>
                </v:textbox>
              </v:shape>
            </w:pict>
          </mc:Fallback>
        </mc:AlternateContent>
      </w:r>
    </w:p>
    <w:p w:rsidR="001F7A2B" w:rsidRPr="00BB2E7E" w:rsidRDefault="001F7A2B" w:rsidP="001F7A2B">
      <w:pPr>
        <w:spacing w:after="0" w:line="240" w:lineRule="auto"/>
        <w:jc w:val="center"/>
        <w:rPr>
          <w:rFonts w:ascii="Times New Roman" w:hAnsi="Times New Roman"/>
          <w:sz w:val="24"/>
          <w:szCs w:val="24"/>
        </w:rPr>
      </w:pPr>
    </w:p>
    <w:p w:rsidR="001F7A2B" w:rsidRPr="00536E67" w:rsidRDefault="001F7A2B" w:rsidP="001F7A2B">
      <w:pPr>
        <w:spacing w:after="0" w:line="240" w:lineRule="auto"/>
        <w:rPr>
          <w:rFonts w:ascii="Times New Roman" w:hAnsi="Times New Roman"/>
          <w:b/>
          <w:sz w:val="24"/>
          <w:szCs w:val="24"/>
        </w:rPr>
      </w:pPr>
      <w:r w:rsidRPr="00536E67">
        <w:rPr>
          <w:rFonts w:ascii="Times New Roman" w:hAnsi="Times New Roman"/>
          <w:sz w:val="24"/>
          <w:szCs w:val="24"/>
        </w:rPr>
        <w:t>Evaluation of Principals shall be for the purpose of improving the instructional program as well as total professional performance.</w:t>
      </w:r>
    </w:p>
    <w:p w:rsidR="00A97487" w:rsidRPr="00536E67" w:rsidRDefault="00A97487" w:rsidP="00A97487">
      <w:pPr>
        <w:spacing w:after="0" w:line="240" w:lineRule="auto"/>
        <w:jc w:val="both"/>
        <w:rPr>
          <w:rFonts w:ascii="Times New Roman" w:hAnsi="Times New Roman"/>
          <w:b/>
          <w:sz w:val="24"/>
          <w:szCs w:val="24"/>
        </w:rPr>
      </w:pPr>
    </w:p>
    <w:p w:rsidR="00A97487" w:rsidRPr="00536E67" w:rsidRDefault="00A97487" w:rsidP="00616C8E">
      <w:pPr>
        <w:pStyle w:val="ListParagraph"/>
        <w:numPr>
          <w:ilvl w:val="0"/>
          <w:numId w:val="19"/>
        </w:numPr>
        <w:spacing w:after="0" w:line="240" w:lineRule="auto"/>
        <w:jc w:val="both"/>
        <w:rPr>
          <w:rFonts w:ascii="Times New Roman" w:hAnsi="Times New Roman"/>
          <w:sz w:val="24"/>
          <w:szCs w:val="24"/>
        </w:rPr>
      </w:pPr>
      <w:r w:rsidRPr="00536E67">
        <w:rPr>
          <w:rFonts w:ascii="Times New Roman" w:hAnsi="Times New Roman"/>
          <w:b/>
          <w:sz w:val="24"/>
          <w:szCs w:val="24"/>
        </w:rPr>
        <w:t xml:space="preserve">OBSERVATIONS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color w:val="FF0000"/>
          <w:sz w:val="24"/>
          <w:szCs w:val="24"/>
        </w:rPr>
      </w:pPr>
      <w:r w:rsidRPr="00536E67">
        <w:rPr>
          <w:rFonts w:ascii="Times New Roman" w:hAnsi="Times New Roman"/>
          <w:sz w:val="24"/>
          <w:szCs w:val="24"/>
        </w:rPr>
        <w:t>It is agreed that the Superintendent and/or his designee as part of the following observation/school visit process shall ensure that any observed deficiency, that either the Superintendent, his/her designee, or the independent outside evaluator may observe, is documented, in writing, in accordance with the above timeline and following procedures, and is accompanied by constructive and specific ways in which the Building Principal may achieve improvement in those areas of perceived deficiency. The parties agree that the Superintendent’s designee must be a non-bargaining unit central office administrator</w:t>
      </w:r>
      <w:r w:rsidRPr="00536E67">
        <w:rPr>
          <w:rFonts w:ascii="Times New Roman" w:hAnsi="Times New Roman"/>
          <w:color w:val="FF0000"/>
          <w:sz w:val="24"/>
          <w:szCs w:val="24"/>
        </w:rPr>
        <w:t xml:space="preserve">.   </w:t>
      </w:r>
      <w:r w:rsidR="00536E67">
        <w:rPr>
          <w:rFonts w:ascii="Times New Roman" w:hAnsi="Times New Roman"/>
          <w:color w:val="FF0000"/>
          <w:sz w:val="24"/>
          <w:szCs w:val="24"/>
        </w:rPr>
        <w:t>[</w:t>
      </w:r>
      <w:r w:rsidR="00536E67" w:rsidRPr="00536E67">
        <w:rPr>
          <w:rFonts w:ascii="Times New Roman" w:hAnsi="Times New Roman"/>
          <w:color w:val="FF0000"/>
          <w:sz w:val="24"/>
          <w:szCs w:val="24"/>
        </w:rPr>
        <w:t>In the event that the unit does not have another central office administrator or one without building experience th</w:t>
      </w:r>
      <w:r w:rsidR="00E764F7">
        <w:rPr>
          <w:rFonts w:ascii="Times New Roman" w:hAnsi="Times New Roman"/>
          <w:color w:val="FF0000"/>
          <w:sz w:val="24"/>
          <w:szCs w:val="24"/>
        </w:rPr>
        <w:t>e unit may wish to negotiate a tenured</w:t>
      </w:r>
      <w:r w:rsidR="00536E67" w:rsidRPr="00536E67">
        <w:rPr>
          <w:rFonts w:ascii="Times New Roman" w:hAnsi="Times New Roman"/>
          <w:color w:val="FF0000"/>
          <w:sz w:val="24"/>
          <w:szCs w:val="24"/>
        </w:rPr>
        <w:t xml:space="preserve"> bargaining </w:t>
      </w:r>
      <w:r w:rsidR="00260C3C">
        <w:rPr>
          <w:rFonts w:ascii="Times New Roman" w:hAnsi="Times New Roman"/>
          <w:color w:val="FF0000"/>
          <w:sz w:val="24"/>
          <w:szCs w:val="24"/>
        </w:rPr>
        <w:t>unit member]</w:t>
      </w:r>
      <w:r w:rsidR="00536E67" w:rsidRPr="00536E67">
        <w:rPr>
          <w:rFonts w:ascii="Times New Roman" w:hAnsi="Times New Roman"/>
          <w:color w:val="FF0000"/>
          <w:sz w:val="24"/>
          <w:szCs w:val="24"/>
        </w:rPr>
        <w:t xml:space="preserve">.  </w:t>
      </w:r>
    </w:p>
    <w:p w:rsidR="00A97487" w:rsidRPr="00536E67" w:rsidRDefault="00A97487" w:rsidP="00A97487">
      <w:pPr>
        <w:spacing w:after="0" w:line="240" w:lineRule="auto"/>
        <w:jc w:val="both"/>
        <w:rPr>
          <w:rFonts w:ascii="Times New Roman" w:hAnsi="Times New Roman"/>
          <w:sz w:val="24"/>
          <w:szCs w:val="24"/>
        </w:rPr>
      </w:pPr>
    </w:p>
    <w:p w:rsidR="00A97487" w:rsidRPr="00D359B4" w:rsidRDefault="00A97487" w:rsidP="00A97487">
      <w:pPr>
        <w:spacing w:after="0" w:line="240" w:lineRule="auto"/>
        <w:jc w:val="both"/>
        <w:rPr>
          <w:rFonts w:ascii="Times New Roman" w:hAnsi="Times New Roman"/>
          <w:b/>
          <w:color w:val="00B0F0"/>
          <w:sz w:val="24"/>
          <w:szCs w:val="24"/>
          <w:u w:val="single"/>
        </w:rPr>
      </w:pPr>
      <w:r w:rsidRPr="00536E67">
        <w:rPr>
          <w:rFonts w:ascii="Times New Roman" w:hAnsi="Times New Roman"/>
          <w:b/>
          <w:sz w:val="24"/>
          <w:szCs w:val="24"/>
          <w:u w:val="single"/>
        </w:rPr>
        <w:t xml:space="preserve">Number of observations/school visits required: </w:t>
      </w:r>
      <w:r w:rsidR="00C27B72">
        <w:rPr>
          <w:rStyle w:val="apple-converted-space"/>
          <w:color w:val="222222"/>
          <w:shd w:val="clear" w:color="auto" w:fill="FFFFFF"/>
        </w:rPr>
        <w:t> </w:t>
      </w:r>
      <w:r w:rsidR="00C27B72" w:rsidRPr="00D359B4">
        <w:rPr>
          <w:color w:val="00B0F0"/>
          <w:shd w:val="clear" w:color="auto" w:fill="FFFFFF"/>
        </w:rPr>
        <w:t>[NOTE: If principals prefer less visitations the alternative would be 2 for tenured principals (1 unannounced by independent evaluator weighted @ 10% and 1 announced at 90%) and either 2 or 3 for untenured (the 3</w:t>
      </w:r>
      <w:r w:rsidR="00C27B72" w:rsidRPr="00D359B4">
        <w:rPr>
          <w:color w:val="00B0F0"/>
          <w:shd w:val="clear" w:color="auto" w:fill="FFFFFF"/>
          <w:vertAlign w:val="superscript"/>
        </w:rPr>
        <w:t>rd</w:t>
      </w:r>
      <w:r w:rsidR="00C27B72" w:rsidRPr="00D359B4">
        <w:rPr>
          <w:rStyle w:val="apple-converted-space"/>
          <w:color w:val="00B0F0"/>
          <w:shd w:val="clear" w:color="auto" w:fill="FFFFFF"/>
        </w:rPr>
        <w:t> </w:t>
      </w:r>
      <w:r w:rsidR="00C27B72" w:rsidRPr="00D359B4">
        <w:rPr>
          <w:color w:val="00B0F0"/>
          <w:shd w:val="clear" w:color="auto" w:fill="FFFFFF"/>
        </w:rPr>
        <w:t xml:space="preserve">being announced]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u w:val="single"/>
        </w:rPr>
      </w:pPr>
      <w:r w:rsidRPr="00536E67">
        <w:rPr>
          <w:rFonts w:ascii="Times New Roman" w:hAnsi="Times New Roman"/>
          <w:sz w:val="24"/>
          <w:szCs w:val="24"/>
          <w:u w:val="single"/>
        </w:rPr>
        <w:t xml:space="preserve">Non-tenured principals: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**Four (4) school visits/observations (three formal (announced) and one informal (unannounced) will be made except during July and August during each probationary year. The only exception to this will be Principals hired after March 1</w:t>
      </w:r>
      <w:r w:rsidRPr="00536E67">
        <w:rPr>
          <w:rFonts w:ascii="Times New Roman" w:hAnsi="Times New Roman"/>
          <w:sz w:val="24"/>
          <w:szCs w:val="24"/>
          <w:vertAlign w:val="superscript"/>
        </w:rPr>
        <w:t>st</w:t>
      </w:r>
      <w:r w:rsidRPr="00536E67">
        <w:rPr>
          <w:rFonts w:ascii="Times New Roman" w:hAnsi="Times New Roman"/>
          <w:sz w:val="24"/>
          <w:szCs w:val="24"/>
        </w:rPr>
        <w:t xml:space="preserve"> of that school year who will be observed once during the year of hire.  School visits shall be appropriately spaced to allow reasonable time for improvement.</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u w:val="single"/>
        </w:rPr>
        <w:t>Tenured principals</w:t>
      </w:r>
      <w:r w:rsidRPr="00536E67">
        <w:rPr>
          <w:rFonts w:ascii="Times New Roman" w:hAnsi="Times New Roman"/>
          <w:sz w:val="24"/>
          <w:szCs w:val="24"/>
        </w:rPr>
        <w:t xml:space="preserve">: </w:t>
      </w:r>
    </w:p>
    <w:p w:rsidR="006C1344" w:rsidRPr="00536E67" w:rsidRDefault="006C1344"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**Three (3)school visits/observations (two formal (announced) and one informal (unannounced)) will be conducted each year except during July and August. School visits shall be appropriately spaced to allow reasonable time for improvement.</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 xml:space="preserve">**If any observation results in a score or potential score of less than effective two (2) additional observations to the above will be scheduled, at least two (2) weeks apart and conducted by </w:t>
      </w:r>
      <w:r w:rsidR="00E764F7">
        <w:rPr>
          <w:rFonts w:ascii="Times New Roman" w:hAnsi="Times New Roman"/>
          <w:sz w:val="24"/>
          <w:szCs w:val="24"/>
        </w:rPr>
        <w:t xml:space="preserve">a </w:t>
      </w:r>
      <w:r w:rsidRPr="00536E67">
        <w:rPr>
          <w:rFonts w:ascii="Times New Roman" w:hAnsi="Times New Roman"/>
          <w:sz w:val="24"/>
          <w:szCs w:val="24"/>
        </w:rPr>
        <w:t xml:space="preserve">different evaluator.  Said observations shall be completed within thirty (30) days of the initial observation. If the two additional observations result in higher scores the scores will be combined with the original observation score.  </w:t>
      </w:r>
    </w:p>
    <w:p w:rsidR="00170B4C" w:rsidRPr="00536E67" w:rsidRDefault="00170B4C" w:rsidP="009D3935">
      <w:pPr>
        <w:spacing w:after="0" w:line="240" w:lineRule="auto"/>
        <w:ind w:left="1440"/>
        <w:rPr>
          <w:rFonts w:ascii="Times New Roman" w:hAnsi="Times New Roman"/>
          <w:sz w:val="24"/>
          <w:szCs w:val="24"/>
        </w:rPr>
      </w:pPr>
      <w:r w:rsidRPr="00536E67">
        <w:rPr>
          <w:rFonts w:ascii="Times New Roman" w:hAnsi="Times New Roman"/>
          <w:b/>
          <w:sz w:val="24"/>
          <w:szCs w:val="24"/>
        </w:rPr>
        <w:t xml:space="preserve">                     </w:t>
      </w:r>
    </w:p>
    <w:p w:rsidR="00170B4C" w:rsidRPr="00536E67" w:rsidRDefault="002F42C7" w:rsidP="00A97487">
      <w:pPr>
        <w:rPr>
          <w:rFonts w:ascii="Times New Roman" w:hAnsi="Times New Roman"/>
          <w:b/>
          <w:u w:val="single"/>
        </w:rPr>
      </w:pPr>
      <w:r w:rsidRPr="00536E67">
        <w:rPr>
          <w:rFonts w:ascii="Times New Roman" w:hAnsi="Times New Roman"/>
          <w:b/>
          <w:u w:val="single"/>
        </w:rPr>
        <w:t>OBSERVATION TIMELINE</w:t>
      </w:r>
      <w:r w:rsidR="00170B4C" w:rsidRPr="00536E67">
        <w:rPr>
          <w:rFonts w:ascii="Times New Roman" w:hAnsi="Times New Roman"/>
          <w:b/>
          <w:u w:val="single"/>
        </w:rPr>
        <w:t xml:space="preserve"> </w:t>
      </w:r>
      <w:r w:rsidR="00534170" w:rsidRPr="00536E67">
        <w:rPr>
          <w:rFonts w:ascii="Times New Roman" w:hAnsi="Times New Roman"/>
          <w:b/>
          <w:u w:val="single"/>
        </w:rPr>
        <w:t xml:space="preserve">   </w:t>
      </w:r>
    </w:p>
    <w:p w:rsidR="00170B4C" w:rsidRPr="00536E67" w:rsidRDefault="00170B4C" w:rsidP="00A41C73">
      <w:pPr>
        <w:rPr>
          <w:rFonts w:ascii="Times New Roman" w:hAnsi="Times New Roman"/>
        </w:rPr>
      </w:pPr>
      <w:r w:rsidRPr="00536E67">
        <w:rPr>
          <w:rFonts w:ascii="Times New Roman" w:hAnsi="Times New Roman"/>
        </w:rPr>
        <w:lastRenderedPageBreak/>
        <w:t>By August 1</w:t>
      </w:r>
      <w:r w:rsidRPr="00536E67">
        <w:rPr>
          <w:rFonts w:ascii="Times New Roman" w:hAnsi="Times New Roman"/>
          <w:vertAlign w:val="superscript"/>
        </w:rPr>
        <w:t>st</w:t>
      </w:r>
      <w:r w:rsidRPr="00536E67">
        <w:rPr>
          <w:rFonts w:ascii="Times New Roman" w:hAnsi="Times New Roman"/>
        </w:rPr>
        <w:t xml:space="preserve"> the building principal shall be provided an opportunity to verify the subjects and student rosters to be assigned to them for the upcoming school year. </w:t>
      </w:r>
    </w:p>
    <w:p w:rsidR="00170B4C" w:rsidRPr="00536E67" w:rsidRDefault="00170B4C" w:rsidP="00C25B27">
      <w:pPr>
        <w:spacing w:after="0" w:line="240" w:lineRule="auto"/>
        <w:rPr>
          <w:rFonts w:ascii="Times New Roman" w:hAnsi="Times New Roman"/>
        </w:rPr>
      </w:pPr>
      <w:r w:rsidRPr="00536E67">
        <w:rPr>
          <w:rFonts w:ascii="Times New Roman" w:hAnsi="Times New Roman"/>
        </w:rPr>
        <w:t xml:space="preserve">Superintendent </w:t>
      </w:r>
      <w:r w:rsidR="001F7A2B" w:rsidRPr="00536E67">
        <w:rPr>
          <w:rFonts w:ascii="Times New Roman" w:hAnsi="Times New Roman"/>
        </w:rPr>
        <w:t xml:space="preserve">or his/her designee </w:t>
      </w:r>
      <w:r w:rsidRPr="00536E67">
        <w:rPr>
          <w:rFonts w:ascii="Times New Roman" w:hAnsi="Times New Roman"/>
        </w:rPr>
        <w:t xml:space="preserve">shall meet </w:t>
      </w:r>
      <w:r w:rsidR="001F7A2B" w:rsidRPr="00536E67">
        <w:rPr>
          <w:rFonts w:ascii="Times New Roman" w:hAnsi="Times New Roman"/>
        </w:rPr>
        <w:t xml:space="preserve">in person </w:t>
      </w:r>
      <w:r w:rsidR="00536E67" w:rsidRPr="00536E67">
        <w:rPr>
          <w:rFonts w:ascii="Times New Roman" w:hAnsi="Times New Roman"/>
        </w:rPr>
        <w:t>with each Building P</w:t>
      </w:r>
      <w:r w:rsidRPr="00536E67">
        <w:rPr>
          <w:rFonts w:ascii="Times New Roman" w:hAnsi="Times New Roman"/>
        </w:rPr>
        <w:t>rincipal to review evaluation form</w:t>
      </w:r>
      <w:r w:rsidR="00267167" w:rsidRPr="00536E67">
        <w:rPr>
          <w:rFonts w:ascii="Times New Roman" w:hAnsi="Times New Roman"/>
        </w:rPr>
        <w:t>s</w:t>
      </w:r>
      <w:r w:rsidR="00A97487" w:rsidRPr="00536E67">
        <w:rPr>
          <w:rFonts w:ascii="Times New Roman" w:hAnsi="Times New Roman"/>
        </w:rPr>
        <w:t>, timeline,</w:t>
      </w:r>
      <w:r w:rsidR="009E1251" w:rsidRPr="00536E67">
        <w:rPr>
          <w:rFonts w:ascii="Times New Roman" w:hAnsi="Times New Roman"/>
        </w:rPr>
        <w:t xml:space="preserve"> </w:t>
      </w:r>
      <w:r w:rsidR="00267167" w:rsidRPr="00536E67">
        <w:rPr>
          <w:rFonts w:ascii="Times New Roman" w:hAnsi="Times New Roman"/>
        </w:rPr>
        <w:t xml:space="preserve">and </w:t>
      </w:r>
      <w:r w:rsidR="009E1251" w:rsidRPr="00536E67">
        <w:rPr>
          <w:rFonts w:ascii="Times New Roman" w:hAnsi="Times New Roman"/>
        </w:rPr>
        <w:t>evaluation procedures</w:t>
      </w:r>
      <w:r w:rsidR="00A97487" w:rsidRPr="00536E67">
        <w:rPr>
          <w:rFonts w:ascii="Times New Roman" w:hAnsi="Times New Roman"/>
        </w:rPr>
        <w:t>,</w:t>
      </w:r>
      <w:r w:rsidR="009E1251" w:rsidRPr="00536E67">
        <w:rPr>
          <w:rFonts w:ascii="Times New Roman" w:hAnsi="Times New Roman"/>
        </w:rPr>
        <w:t xml:space="preserve"> as well as review and discuss</w:t>
      </w:r>
      <w:r w:rsidR="00C25B27" w:rsidRPr="00536E67">
        <w:rPr>
          <w:rFonts w:ascii="Times New Roman" w:hAnsi="Times New Roman"/>
        </w:rPr>
        <w:t xml:space="preserve"> the evidence  (A</w:t>
      </w:r>
      <w:r w:rsidR="00267167" w:rsidRPr="00536E67">
        <w:rPr>
          <w:rFonts w:ascii="Times New Roman" w:hAnsi="Times New Roman"/>
        </w:rPr>
        <w:t>ppendix __) that may</w:t>
      </w:r>
      <w:r w:rsidRPr="00536E67">
        <w:rPr>
          <w:rFonts w:ascii="Times New Roman" w:hAnsi="Times New Roman"/>
        </w:rPr>
        <w:t xml:space="preserve"> be used for</w:t>
      </w:r>
      <w:r w:rsidR="00A97487" w:rsidRPr="00536E67">
        <w:rPr>
          <w:rFonts w:ascii="Times New Roman" w:hAnsi="Times New Roman"/>
        </w:rPr>
        <w:t xml:space="preserve"> the formal observations and</w:t>
      </w:r>
      <w:r w:rsidRPr="00536E67">
        <w:rPr>
          <w:rFonts w:ascii="Times New Roman" w:hAnsi="Times New Roman"/>
        </w:rPr>
        <w:t xml:space="preserve"> each observable rubric </w:t>
      </w:r>
      <w:r w:rsidR="00C25B27" w:rsidRPr="00536E67">
        <w:rPr>
          <w:rFonts w:ascii="Times New Roman" w:hAnsi="Times New Roman"/>
        </w:rPr>
        <w:t>sub domain</w:t>
      </w:r>
      <w:r w:rsidR="009E1251" w:rsidRPr="00536E67">
        <w:rPr>
          <w:rFonts w:ascii="Times New Roman" w:hAnsi="Times New Roman"/>
        </w:rPr>
        <w:t>/performance indicator</w:t>
      </w:r>
      <w:r w:rsidR="00A97487" w:rsidRPr="00536E67">
        <w:rPr>
          <w:rFonts w:ascii="Times New Roman" w:hAnsi="Times New Roman"/>
        </w:rPr>
        <w:t>,</w:t>
      </w:r>
      <w:r w:rsidR="001F7A2B" w:rsidRPr="00536E67">
        <w:rPr>
          <w:rFonts w:ascii="Times New Roman" w:hAnsi="Times New Roman"/>
        </w:rPr>
        <w:t xml:space="preserve"> </w:t>
      </w:r>
      <w:r w:rsidRPr="00536E67">
        <w:rPr>
          <w:rFonts w:ascii="Times New Roman" w:hAnsi="Times New Roman"/>
        </w:rPr>
        <w:t xml:space="preserve">and </w:t>
      </w:r>
      <w:r w:rsidR="00267167" w:rsidRPr="00536E67">
        <w:rPr>
          <w:rFonts w:ascii="Times New Roman" w:hAnsi="Times New Roman"/>
        </w:rPr>
        <w:t xml:space="preserve">any </w:t>
      </w:r>
      <w:r w:rsidRPr="00536E67">
        <w:rPr>
          <w:rFonts w:ascii="Times New Roman" w:hAnsi="Times New Roman"/>
        </w:rPr>
        <w:t>agree</w:t>
      </w:r>
      <w:r w:rsidR="00E764F7">
        <w:rPr>
          <w:rFonts w:ascii="Times New Roman" w:hAnsi="Times New Roman"/>
        </w:rPr>
        <w:t>d</w:t>
      </w:r>
      <w:r w:rsidRPr="00536E67">
        <w:rPr>
          <w:rFonts w:ascii="Times New Roman" w:hAnsi="Times New Roman"/>
        </w:rPr>
        <w:t xml:space="preserve"> upon any organizational goal-setting</w:t>
      </w:r>
      <w:r w:rsidR="009E1251" w:rsidRPr="00536E67">
        <w:rPr>
          <w:rFonts w:ascii="Times New Roman" w:hAnsi="Times New Roman"/>
        </w:rPr>
        <w:t xml:space="preserve"> (if any)</w:t>
      </w:r>
      <w:r w:rsidRPr="00536E67">
        <w:rPr>
          <w:rFonts w:ascii="Times New Roman" w:hAnsi="Times New Roman"/>
        </w:rPr>
        <w:t xml:space="preserve"> that will be used in support of agreed upon observable rubric </w:t>
      </w:r>
      <w:r w:rsidR="00C25B27" w:rsidRPr="00536E67">
        <w:rPr>
          <w:rFonts w:ascii="Times New Roman" w:hAnsi="Times New Roman"/>
        </w:rPr>
        <w:t>sub domain</w:t>
      </w:r>
      <w:r w:rsidR="001F7A2B" w:rsidRPr="00536E67">
        <w:rPr>
          <w:rFonts w:ascii="Times New Roman" w:hAnsi="Times New Roman"/>
        </w:rPr>
        <w:t>/ performance indicators</w:t>
      </w:r>
      <w:r w:rsidRPr="00536E67">
        <w:rPr>
          <w:rFonts w:ascii="Times New Roman" w:hAnsi="Times New Roman"/>
        </w:rPr>
        <w:t>.</w:t>
      </w:r>
      <w:r w:rsidR="001F7A2B" w:rsidRPr="00536E67">
        <w:rPr>
          <w:rFonts w:ascii="Times New Roman" w:hAnsi="Times New Roman"/>
        </w:rPr>
        <w:t xml:space="preserve"> </w:t>
      </w:r>
    </w:p>
    <w:p w:rsidR="00C25B27" w:rsidRPr="00536E67" w:rsidRDefault="00C25B27" w:rsidP="00C25B27">
      <w:pPr>
        <w:spacing w:after="0" w:line="240" w:lineRule="auto"/>
        <w:ind w:left="3600" w:hanging="3600"/>
        <w:rPr>
          <w:rFonts w:ascii="Times New Roman" w:hAnsi="Times New Roman"/>
        </w:rPr>
      </w:pPr>
    </w:p>
    <w:p w:rsidR="00112DEB" w:rsidRPr="00536E67" w:rsidRDefault="00A97487" w:rsidP="00C25B27">
      <w:pPr>
        <w:spacing w:after="0" w:line="240" w:lineRule="auto"/>
        <w:ind w:left="3600" w:hanging="3600"/>
        <w:rPr>
          <w:rFonts w:ascii="Times New Roman" w:hAnsi="Times New Roman"/>
        </w:rPr>
      </w:pPr>
      <w:r w:rsidRPr="00536E67">
        <w:rPr>
          <w:rFonts w:ascii="Times New Roman" w:hAnsi="Times New Roman"/>
        </w:rPr>
        <w:t>All</w:t>
      </w:r>
      <w:r w:rsidR="001F7A2B" w:rsidRPr="00536E67">
        <w:rPr>
          <w:rFonts w:ascii="Times New Roman" w:hAnsi="Times New Roman"/>
        </w:rPr>
        <w:t xml:space="preserve"> Principal(s) </w:t>
      </w:r>
      <w:r w:rsidR="00112DEB" w:rsidRPr="00536E67">
        <w:rPr>
          <w:rFonts w:ascii="Times New Roman" w:hAnsi="Times New Roman"/>
        </w:rPr>
        <w:t xml:space="preserve">shall be </w:t>
      </w:r>
      <w:r w:rsidR="001F7A2B" w:rsidRPr="00536E67">
        <w:rPr>
          <w:rFonts w:ascii="Times New Roman" w:hAnsi="Times New Roman"/>
        </w:rPr>
        <w:t>observed/visited by Sup</w:t>
      </w:r>
      <w:r w:rsidR="00112DEB" w:rsidRPr="00536E67">
        <w:rPr>
          <w:rFonts w:ascii="Times New Roman" w:hAnsi="Times New Roman"/>
        </w:rPr>
        <w:t>erintendent or Superintendent’s</w:t>
      </w:r>
    </w:p>
    <w:p w:rsidR="001F7A2B" w:rsidRPr="00536E67" w:rsidRDefault="001F7A2B" w:rsidP="00C25B27">
      <w:pPr>
        <w:spacing w:after="0" w:line="240" w:lineRule="auto"/>
        <w:ind w:left="3600" w:hanging="3600"/>
        <w:rPr>
          <w:rFonts w:ascii="Times New Roman" w:hAnsi="Times New Roman"/>
          <w:sz w:val="32"/>
          <w:szCs w:val="32"/>
        </w:rPr>
      </w:pPr>
      <w:r w:rsidRPr="00536E67">
        <w:rPr>
          <w:rFonts w:ascii="Times New Roman" w:hAnsi="Times New Roman"/>
        </w:rPr>
        <w:t>des</w:t>
      </w:r>
      <w:r w:rsidR="00112DEB" w:rsidRPr="00536E67">
        <w:rPr>
          <w:rFonts w:ascii="Times New Roman" w:hAnsi="Times New Roman"/>
        </w:rPr>
        <w:t xml:space="preserve">ignee in </w:t>
      </w:r>
      <w:r w:rsidRPr="00536E67">
        <w:rPr>
          <w:rFonts w:ascii="Times New Roman" w:hAnsi="Times New Roman"/>
        </w:rPr>
        <w:t>accordance with the attached evaluation procedures</w:t>
      </w:r>
      <w:r w:rsidR="00112DEB" w:rsidRPr="00536E67">
        <w:rPr>
          <w:rFonts w:ascii="Times New Roman" w:hAnsi="Times New Roman"/>
        </w:rPr>
        <w:t xml:space="preserve"> by November 15</w:t>
      </w:r>
      <w:r w:rsidR="00112DEB" w:rsidRPr="00536E67">
        <w:rPr>
          <w:rFonts w:ascii="Times New Roman" w:hAnsi="Times New Roman"/>
          <w:vertAlign w:val="superscript"/>
        </w:rPr>
        <w:t>th</w:t>
      </w:r>
      <w:r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112DEB" w:rsidRPr="00536E67" w:rsidRDefault="00112DEB" w:rsidP="00C25B27">
      <w:pPr>
        <w:spacing w:after="0" w:line="240" w:lineRule="auto"/>
        <w:rPr>
          <w:rFonts w:ascii="Times New Roman" w:hAnsi="Times New Roman"/>
        </w:rPr>
      </w:pPr>
      <w:r w:rsidRPr="00536E67">
        <w:rPr>
          <w:rFonts w:ascii="Times New Roman" w:hAnsi="Times New Roman"/>
        </w:rPr>
        <w:t>All Principal(s) shall have at least one formal observation conducted by Superintendent or</w:t>
      </w:r>
    </w:p>
    <w:p w:rsidR="00536E67" w:rsidRPr="00536E67" w:rsidRDefault="00536E67" w:rsidP="00C25B27">
      <w:pPr>
        <w:spacing w:after="0" w:line="240" w:lineRule="auto"/>
        <w:ind w:left="3600" w:hanging="3600"/>
        <w:rPr>
          <w:rFonts w:ascii="Times New Roman" w:hAnsi="Times New Roman"/>
        </w:rPr>
      </w:pPr>
    </w:p>
    <w:p w:rsidR="001F7A2B" w:rsidRPr="00536E67" w:rsidRDefault="001F7A2B" w:rsidP="00C25B27">
      <w:pPr>
        <w:spacing w:after="0" w:line="240" w:lineRule="auto"/>
        <w:ind w:left="3600" w:hanging="3600"/>
        <w:rPr>
          <w:rFonts w:ascii="Times New Roman" w:hAnsi="Times New Roman"/>
          <w:sz w:val="40"/>
          <w:szCs w:val="40"/>
        </w:rPr>
      </w:pPr>
      <w:r w:rsidRPr="00536E67">
        <w:rPr>
          <w:rFonts w:ascii="Times New Roman" w:hAnsi="Times New Roman"/>
        </w:rPr>
        <w:t>Superintendent’s designee in accordance with the attached evaluation procedures</w:t>
      </w:r>
      <w:r w:rsidR="00112DEB" w:rsidRPr="00536E67">
        <w:rPr>
          <w:rFonts w:ascii="Times New Roman" w:hAnsi="Times New Roman"/>
        </w:rPr>
        <w:t xml:space="preserve"> by December 15</w:t>
      </w:r>
      <w:r w:rsidR="00112DEB" w:rsidRPr="00536E67">
        <w:rPr>
          <w:rFonts w:ascii="Times New Roman" w:hAnsi="Times New Roman"/>
          <w:vertAlign w:val="superscript"/>
        </w:rPr>
        <w:t>th</w:t>
      </w:r>
      <w:r w:rsidR="00112DEB"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1F7A2B" w:rsidRPr="00536E67" w:rsidRDefault="001F7A2B" w:rsidP="00C25B27">
      <w:pPr>
        <w:spacing w:after="0" w:line="240" w:lineRule="auto"/>
        <w:rPr>
          <w:rFonts w:ascii="Times New Roman" w:hAnsi="Times New Roman"/>
        </w:rPr>
      </w:pPr>
      <w:r w:rsidRPr="00536E67">
        <w:rPr>
          <w:rFonts w:ascii="Times New Roman" w:hAnsi="Times New Roman"/>
        </w:rPr>
        <w:t xml:space="preserve">If any </w:t>
      </w:r>
      <w:r w:rsidR="00C25B27" w:rsidRPr="00536E67">
        <w:rPr>
          <w:rFonts w:ascii="Times New Roman" w:hAnsi="Times New Roman"/>
        </w:rPr>
        <w:t>observation to date raises</w:t>
      </w:r>
      <w:r w:rsidRPr="00536E67">
        <w:rPr>
          <w:rFonts w:ascii="Times New Roman" w:hAnsi="Times New Roman"/>
        </w:rPr>
        <w:t xml:space="preserve"> any performance concerns, the Principal(s) will receive written notice by </w:t>
      </w:r>
      <w:r w:rsidR="00112DEB" w:rsidRPr="00536E67">
        <w:rPr>
          <w:rFonts w:ascii="Times New Roman" w:hAnsi="Times New Roman"/>
        </w:rPr>
        <w:t>January 15</w:t>
      </w:r>
      <w:r w:rsidR="00112DEB" w:rsidRPr="00536E67">
        <w:rPr>
          <w:rFonts w:ascii="Times New Roman" w:hAnsi="Times New Roman"/>
          <w:vertAlign w:val="superscript"/>
        </w:rPr>
        <w:t>th</w:t>
      </w:r>
      <w:r w:rsidR="00112DEB" w:rsidRPr="00536E67">
        <w:rPr>
          <w:rFonts w:ascii="Times New Roman" w:hAnsi="Times New Roman"/>
        </w:rPr>
        <w:t xml:space="preserve"> </w:t>
      </w:r>
      <w:r w:rsidRPr="00536E67">
        <w:rPr>
          <w:rFonts w:ascii="Times New Roman" w:hAnsi="Times New Roman"/>
        </w:rPr>
        <w:t xml:space="preserve">with a written plan for addressing the noted concerns. </w:t>
      </w:r>
    </w:p>
    <w:p w:rsidR="00C25B27" w:rsidRPr="00536E67" w:rsidRDefault="00C25B27" w:rsidP="00C25B27">
      <w:pPr>
        <w:spacing w:after="0" w:line="240" w:lineRule="auto"/>
        <w:rPr>
          <w:rFonts w:ascii="Times New Roman" w:hAnsi="Times New Roman"/>
        </w:rPr>
      </w:pPr>
    </w:p>
    <w:p w:rsidR="001F7A2B" w:rsidRPr="00536E67" w:rsidRDefault="001F7A2B" w:rsidP="00C25B27">
      <w:pPr>
        <w:spacing w:after="0" w:line="240" w:lineRule="auto"/>
        <w:rPr>
          <w:rFonts w:ascii="Times New Roman" w:hAnsi="Times New Roman"/>
          <w:sz w:val="40"/>
          <w:szCs w:val="40"/>
        </w:rPr>
      </w:pPr>
      <w:r w:rsidRPr="00536E67">
        <w:rPr>
          <w:rFonts w:ascii="Times New Roman" w:hAnsi="Times New Roman"/>
        </w:rPr>
        <w:t>Principal(s) shall be observed/visited by</w:t>
      </w:r>
      <w:r w:rsidR="00C25B27" w:rsidRPr="00536E67">
        <w:rPr>
          <w:rFonts w:ascii="Times New Roman" w:hAnsi="Times New Roman"/>
        </w:rPr>
        <w:t xml:space="preserve"> the</w:t>
      </w:r>
      <w:r w:rsidRPr="00536E67">
        <w:rPr>
          <w:rFonts w:ascii="Times New Roman" w:hAnsi="Times New Roman"/>
        </w:rPr>
        <w:t xml:space="preserve"> independent outside evaluator in accordance with the attached evaluation procedures</w:t>
      </w:r>
      <w:r w:rsidR="00112DEB" w:rsidRPr="00536E67">
        <w:rPr>
          <w:rFonts w:ascii="Times New Roman" w:hAnsi="Times New Roman"/>
        </w:rPr>
        <w:t xml:space="preserve"> no later than February 15</w:t>
      </w:r>
      <w:r w:rsidR="00112DEB" w:rsidRPr="00536E67">
        <w:rPr>
          <w:rFonts w:ascii="Times New Roman" w:hAnsi="Times New Roman"/>
          <w:vertAlign w:val="superscript"/>
        </w:rPr>
        <w:t>th</w:t>
      </w:r>
      <w:r w:rsidR="00112DEB"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C25B27" w:rsidRPr="00536E67" w:rsidRDefault="00112DEB" w:rsidP="00C25B27">
      <w:pPr>
        <w:spacing w:after="0" w:line="240" w:lineRule="auto"/>
        <w:rPr>
          <w:rFonts w:ascii="Times New Roman" w:hAnsi="Times New Roman"/>
          <w:sz w:val="24"/>
          <w:szCs w:val="24"/>
        </w:rPr>
      </w:pPr>
      <w:r w:rsidRPr="00536E67">
        <w:rPr>
          <w:rFonts w:ascii="Times New Roman" w:hAnsi="Times New Roman"/>
        </w:rPr>
        <w:t>All</w:t>
      </w:r>
      <w:r w:rsidR="00536E67" w:rsidRPr="00536E67">
        <w:rPr>
          <w:rFonts w:ascii="Times New Roman" w:hAnsi="Times New Roman"/>
        </w:rPr>
        <w:t xml:space="preserve"> Building P</w:t>
      </w:r>
      <w:r w:rsidR="00C25B27" w:rsidRPr="00536E67">
        <w:rPr>
          <w:rFonts w:ascii="Times New Roman" w:hAnsi="Times New Roman"/>
        </w:rPr>
        <w:t xml:space="preserve">rincipals shall have </w:t>
      </w:r>
      <w:r w:rsidRPr="00536E67">
        <w:rPr>
          <w:rFonts w:ascii="Times New Roman" w:hAnsi="Times New Roman"/>
        </w:rPr>
        <w:t>their final formal observation completed no later than March 31</w:t>
      </w:r>
      <w:r w:rsidRPr="00536E67">
        <w:rPr>
          <w:rFonts w:ascii="Times New Roman" w:hAnsi="Times New Roman"/>
          <w:vertAlign w:val="superscript"/>
        </w:rPr>
        <w:t>st</w:t>
      </w:r>
      <w:r w:rsidRPr="00536E67">
        <w:rPr>
          <w:rFonts w:ascii="Times New Roman" w:hAnsi="Times New Roman"/>
        </w:rPr>
        <w:t>.</w:t>
      </w:r>
    </w:p>
    <w:p w:rsidR="00112DEB" w:rsidRPr="00536E67" w:rsidRDefault="00112DEB" w:rsidP="00C25B27">
      <w:pPr>
        <w:spacing w:after="0" w:line="240" w:lineRule="auto"/>
        <w:rPr>
          <w:rFonts w:ascii="Times New Roman" w:hAnsi="Times New Roman"/>
        </w:rPr>
      </w:pPr>
      <w:r w:rsidRPr="00536E67">
        <w:rPr>
          <w:rFonts w:ascii="Times New Roman" w:hAnsi="Times New Roman"/>
        </w:rPr>
        <w:t xml:space="preserve"> </w:t>
      </w:r>
    </w:p>
    <w:p w:rsidR="00112DEB" w:rsidRPr="00536E67" w:rsidRDefault="00112DEB" w:rsidP="00C25B27">
      <w:pPr>
        <w:spacing w:after="0" w:line="240" w:lineRule="auto"/>
        <w:rPr>
          <w:rFonts w:ascii="Times New Roman" w:hAnsi="Times New Roman"/>
          <w:sz w:val="24"/>
          <w:szCs w:val="24"/>
        </w:rPr>
      </w:pPr>
      <w:r w:rsidRPr="00536E67">
        <w:rPr>
          <w:rFonts w:ascii="Times New Roman" w:hAnsi="Times New Roman"/>
        </w:rPr>
        <w:t xml:space="preserve">If any </w:t>
      </w:r>
      <w:r w:rsidRPr="00536E67">
        <w:rPr>
          <w:rFonts w:ascii="Times New Roman" w:hAnsi="Times New Roman"/>
          <w:sz w:val="24"/>
          <w:szCs w:val="24"/>
        </w:rPr>
        <w:t>observation (formal or informal) results in a score of less than effective two (2) additional observations will be scheduled during the months of April and/or May, but in no event later than May 15</w:t>
      </w:r>
      <w:r w:rsidRPr="00536E67">
        <w:rPr>
          <w:rFonts w:ascii="Times New Roman" w:hAnsi="Times New Roman"/>
          <w:sz w:val="24"/>
          <w:szCs w:val="24"/>
          <w:vertAlign w:val="superscript"/>
        </w:rPr>
        <w:t>th</w:t>
      </w:r>
      <w:r w:rsidRPr="00536E67">
        <w:rPr>
          <w:rFonts w:ascii="Times New Roman" w:hAnsi="Times New Roman"/>
          <w:sz w:val="24"/>
          <w:szCs w:val="24"/>
        </w:rPr>
        <w:t xml:space="preserve">. </w:t>
      </w:r>
    </w:p>
    <w:p w:rsidR="00C25B27" w:rsidRPr="00536E67" w:rsidRDefault="00C25B27" w:rsidP="00C25B27">
      <w:pPr>
        <w:spacing w:after="0" w:line="240" w:lineRule="auto"/>
        <w:ind w:left="3600" w:hanging="3600"/>
        <w:rPr>
          <w:rFonts w:ascii="Times New Roman" w:hAnsi="Times New Roman"/>
        </w:rPr>
      </w:pPr>
    </w:p>
    <w:p w:rsidR="00112DE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Building</w:t>
      </w:r>
      <w:r w:rsidR="00112DEB" w:rsidRPr="00536E67">
        <w:rPr>
          <w:rFonts w:ascii="Times New Roman" w:hAnsi="Times New Roman"/>
        </w:rPr>
        <w:t xml:space="preserve"> Principal will be given draft</w:t>
      </w:r>
      <w:r w:rsidR="00112DEB" w:rsidRPr="00536E67">
        <w:rPr>
          <w:rFonts w:ascii="Times New Roman" w:hAnsi="Times New Roman"/>
          <w:i/>
          <w:u w:val="single"/>
        </w:rPr>
        <w:t xml:space="preserve"> overall</w:t>
      </w:r>
      <w:r w:rsidRPr="00536E67">
        <w:rPr>
          <w:rFonts w:ascii="Times New Roman" w:hAnsi="Times New Roman"/>
        </w:rPr>
        <w:t xml:space="preserve"> observation score</w:t>
      </w:r>
      <w:r w:rsidR="00112DEB" w:rsidRPr="00536E67">
        <w:rPr>
          <w:rFonts w:ascii="Times New Roman" w:hAnsi="Times New Roman"/>
        </w:rPr>
        <w:t xml:space="preserve"> and rating by June 1</w:t>
      </w:r>
      <w:r w:rsidR="00112DEB" w:rsidRPr="00536E67">
        <w:rPr>
          <w:rFonts w:ascii="Times New Roman" w:hAnsi="Times New Roman"/>
          <w:vertAlign w:val="superscript"/>
        </w:rPr>
        <w:t>st</w:t>
      </w:r>
      <w:r w:rsidR="00112DEB" w:rsidRPr="00536E67">
        <w:rPr>
          <w:rFonts w:ascii="Times New Roman" w:hAnsi="Times New Roman"/>
        </w:rPr>
        <w:t>.   If any</w:t>
      </w:r>
    </w:p>
    <w:p w:rsidR="00112DEB" w:rsidRPr="00536E67" w:rsidRDefault="00112DEB" w:rsidP="00C25B27">
      <w:pPr>
        <w:spacing w:after="0" w:line="240" w:lineRule="auto"/>
        <w:ind w:left="3600" w:hanging="3600"/>
        <w:rPr>
          <w:rFonts w:ascii="Times New Roman" w:hAnsi="Times New Roman"/>
        </w:rPr>
      </w:pPr>
      <w:r w:rsidRPr="00536E67">
        <w:rPr>
          <w:rFonts w:ascii="Times New Roman" w:hAnsi="Times New Roman"/>
        </w:rPr>
        <w:t>disagreement exists</w:t>
      </w:r>
      <w:r w:rsidR="001F7A2B" w:rsidRPr="00536E67">
        <w:rPr>
          <w:rFonts w:ascii="Times New Roman" w:hAnsi="Times New Roman"/>
        </w:rPr>
        <w:t xml:space="preserve"> on the scoring </w:t>
      </w:r>
      <w:r w:rsidRPr="00536E67">
        <w:rPr>
          <w:rFonts w:ascii="Times New Roman" w:hAnsi="Times New Roman"/>
        </w:rPr>
        <w:t xml:space="preserve">the principal shall have </w:t>
      </w:r>
      <w:r w:rsidR="001F7A2B" w:rsidRPr="00536E67">
        <w:rPr>
          <w:rFonts w:ascii="Times New Roman" w:hAnsi="Times New Roman"/>
        </w:rPr>
        <w:t xml:space="preserve"> one week in which to submit evidence in </w:t>
      </w:r>
    </w:p>
    <w:p w:rsidR="00EB1FA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support of the Principal’s position</w:t>
      </w:r>
      <w:r w:rsidR="00112DEB" w:rsidRPr="00536E67">
        <w:rPr>
          <w:rFonts w:ascii="Times New Roman" w:hAnsi="Times New Roman"/>
        </w:rPr>
        <w:t xml:space="preserve"> and request that the score be adjusted upon  review</w:t>
      </w:r>
      <w:r w:rsidRPr="00536E67">
        <w:rPr>
          <w:rFonts w:ascii="Times New Roman" w:hAnsi="Times New Roman"/>
        </w:rPr>
        <w:t xml:space="preserve"> and </w:t>
      </w:r>
      <w:r w:rsidR="00EB1FAB" w:rsidRPr="00536E67">
        <w:rPr>
          <w:rFonts w:ascii="Times New Roman" w:hAnsi="Times New Roman"/>
        </w:rPr>
        <w:t>consideration</w:t>
      </w:r>
    </w:p>
    <w:p w:rsidR="00C25B27" w:rsidRPr="00536E67" w:rsidRDefault="00112DEB" w:rsidP="00C25B27">
      <w:pPr>
        <w:spacing w:after="0" w:line="240" w:lineRule="auto"/>
        <w:ind w:left="3600" w:hanging="3600"/>
        <w:rPr>
          <w:rFonts w:ascii="Times New Roman" w:hAnsi="Times New Roman"/>
        </w:rPr>
      </w:pPr>
      <w:r w:rsidRPr="00536E67">
        <w:rPr>
          <w:rFonts w:ascii="Times New Roman" w:hAnsi="Times New Roman"/>
        </w:rPr>
        <w:t xml:space="preserve">of the evidence. </w:t>
      </w:r>
      <w:r w:rsidR="00EB1FAB" w:rsidRPr="00536E67">
        <w:rPr>
          <w:rFonts w:ascii="Times New Roman" w:hAnsi="Times New Roman"/>
        </w:rPr>
        <w:t xml:space="preserve"> </w:t>
      </w:r>
      <w:r w:rsidR="00536E67" w:rsidRPr="00536E67">
        <w:rPr>
          <w:rFonts w:ascii="Times New Roman" w:hAnsi="Times New Roman"/>
        </w:rPr>
        <w:t>Any Building P</w:t>
      </w:r>
      <w:r w:rsidR="00C25B27" w:rsidRPr="00536E67">
        <w:rPr>
          <w:rFonts w:ascii="Times New Roman" w:hAnsi="Times New Roman"/>
        </w:rPr>
        <w:t>rincipal who received a draft overall observation score of a “developing”</w:t>
      </w:r>
    </w:p>
    <w:p w:rsidR="00C25B27" w:rsidRPr="00536E67" w:rsidRDefault="00C25B27" w:rsidP="00C25B27">
      <w:pPr>
        <w:spacing w:after="0" w:line="240" w:lineRule="auto"/>
        <w:ind w:left="3600" w:hanging="3600"/>
        <w:rPr>
          <w:rFonts w:ascii="Times New Roman" w:hAnsi="Times New Roman"/>
        </w:rPr>
      </w:pPr>
      <w:r w:rsidRPr="00536E67">
        <w:rPr>
          <w:rFonts w:ascii="Times New Roman" w:hAnsi="Times New Roman"/>
        </w:rPr>
        <w:t>or “ineffective” shall also have be allowed to request a meeting with the Superintendent and his designee</w:t>
      </w:r>
    </w:p>
    <w:p w:rsidR="00C25B27" w:rsidRPr="00536E67" w:rsidRDefault="00C25B27" w:rsidP="00C25B27">
      <w:pPr>
        <w:spacing w:after="0" w:line="240" w:lineRule="auto"/>
        <w:ind w:left="3600" w:hanging="3600"/>
        <w:rPr>
          <w:rFonts w:ascii="Times New Roman" w:hAnsi="Times New Roman"/>
        </w:rPr>
      </w:pPr>
      <w:r w:rsidRPr="00536E67">
        <w:rPr>
          <w:rFonts w:ascii="Times New Roman" w:hAnsi="Times New Roman"/>
        </w:rPr>
        <w:t xml:space="preserve">(if applicable). The meeting shall be held </w:t>
      </w:r>
      <w:r w:rsidR="00BB2699" w:rsidRPr="00536E67">
        <w:rPr>
          <w:rFonts w:ascii="Times New Roman" w:hAnsi="Times New Roman"/>
        </w:rPr>
        <w:t xml:space="preserve">no later than </w:t>
      </w:r>
      <w:r w:rsidRPr="00536E67">
        <w:rPr>
          <w:rFonts w:ascii="Times New Roman" w:hAnsi="Times New Roman"/>
        </w:rPr>
        <w:t>June</w:t>
      </w:r>
      <w:r w:rsidR="00BB2699" w:rsidRPr="00536E67">
        <w:rPr>
          <w:rFonts w:ascii="Times New Roman" w:hAnsi="Times New Roman"/>
        </w:rPr>
        <w:t xml:space="preserve"> 10</w:t>
      </w:r>
      <w:r w:rsidR="00BB2699" w:rsidRPr="00536E67">
        <w:rPr>
          <w:rFonts w:ascii="Times New Roman" w:hAnsi="Times New Roman"/>
          <w:vertAlign w:val="superscript"/>
        </w:rPr>
        <w:t>th</w:t>
      </w:r>
      <w:r w:rsidR="00BB2699" w:rsidRPr="00536E67">
        <w:rPr>
          <w:rFonts w:ascii="Times New Roman" w:hAnsi="Times New Roman"/>
        </w:rPr>
        <w:t xml:space="preserve"> </w:t>
      </w:r>
      <w:r w:rsidRPr="00536E67">
        <w:rPr>
          <w:rFonts w:ascii="Times New Roman" w:hAnsi="Times New Roman"/>
        </w:rPr>
        <w:t xml:space="preserve"> and </w:t>
      </w:r>
      <w:r w:rsidR="00BB2699" w:rsidRPr="00536E67">
        <w:rPr>
          <w:rFonts w:ascii="Times New Roman" w:hAnsi="Times New Roman"/>
        </w:rPr>
        <w:t>shall constitute a</w:t>
      </w:r>
      <w:r w:rsidRPr="00536E67">
        <w:rPr>
          <w:rFonts w:ascii="Times New Roman" w:hAnsi="Times New Roman"/>
        </w:rPr>
        <w:t xml:space="preserve"> “natural</w:t>
      </w:r>
    </w:p>
    <w:p w:rsidR="00C25B27" w:rsidRPr="00536E67" w:rsidRDefault="00267167" w:rsidP="00C25B27">
      <w:pPr>
        <w:spacing w:after="0" w:line="240" w:lineRule="auto"/>
        <w:ind w:left="3600" w:hanging="3600"/>
        <w:rPr>
          <w:rFonts w:ascii="Times New Roman" w:hAnsi="Times New Roman"/>
        </w:rPr>
      </w:pPr>
      <w:r w:rsidRPr="00536E67">
        <w:rPr>
          <w:rFonts w:ascii="Times New Roman" w:hAnsi="Times New Roman"/>
        </w:rPr>
        <w:t>conversati</w:t>
      </w:r>
      <w:r w:rsidR="00536E67" w:rsidRPr="00536E67">
        <w:rPr>
          <w:rFonts w:ascii="Times New Roman" w:hAnsi="Times New Roman"/>
        </w:rPr>
        <w:t>on”. The P</w:t>
      </w:r>
      <w:r w:rsidR="00C25B27" w:rsidRPr="00536E67">
        <w:rPr>
          <w:rFonts w:ascii="Times New Roman" w:hAnsi="Times New Roman"/>
        </w:rPr>
        <w:t>rincipal shall be allowed to provide additional evidence</w:t>
      </w:r>
      <w:r w:rsidR="00EB1FAB" w:rsidRPr="00536E67">
        <w:rPr>
          <w:rFonts w:ascii="Times New Roman" w:hAnsi="Times New Roman"/>
        </w:rPr>
        <w:t xml:space="preserve"> during </w:t>
      </w:r>
      <w:r w:rsidR="00C25B27" w:rsidRPr="00536E67">
        <w:rPr>
          <w:rFonts w:ascii="Times New Roman" w:hAnsi="Times New Roman"/>
        </w:rPr>
        <w:t>such meeting the</w:t>
      </w:r>
    </w:p>
    <w:p w:rsidR="00E764F7" w:rsidRDefault="00267167" w:rsidP="00E764F7">
      <w:pPr>
        <w:spacing w:after="0" w:line="240" w:lineRule="auto"/>
        <w:ind w:left="3600" w:hanging="3600"/>
        <w:rPr>
          <w:rFonts w:ascii="Times New Roman" w:hAnsi="Times New Roman"/>
        </w:rPr>
      </w:pPr>
      <w:r w:rsidRPr="00536E67">
        <w:rPr>
          <w:rFonts w:ascii="Times New Roman" w:hAnsi="Times New Roman"/>
        </w:rPr>
        <w:t xml:space="preserve">Superintendent </w:t>
      </w:r>
      <w:r w:rsidR="009E1251" w:rsidRPr="00536E67">
        <w:rPr>
          <w:rFonts w:ascii="Times New Roman" w:hAnsi="Times New Roman"/>
        </w:rPr>
        <w:t>or his/her designee can rate non-observable</w:t>
      </w:r>
      <w:r w:rsidR="00715573" w:rsidRPr="00536E67">
        <w:rPr>
          <w:rFonts w:ascii="Times New Roman" w:hAnsi="Times New Roman"/>
        </w:rPr>
        <w:t xml:space="preserve"> </w:t>
      </w:r>
      <w:r w:rsidR="00EB1FAB" w:rsidRPr="00536E67">
        <w:rPr>
          <w:rFonts w:ascii="Times New Roman" w:hAnsi="Times New Roman"/>
        </w:rPr>
        <w:t xml:space="preserve">and </w:t>
      </w:r>
      <w:r w:rsidR="00C25B27" w:rsidRPr="00536E67">
        <w:rPr>
          <w:rFonts w:ascii="Times New Roman" w:hAnsi="Times New Roman"/>
        </w:rPr>
        <w:t>observable</w:t>
      </w:r>
      <w:r w:rsidR="00E764F7">
        <w:rPr>
          <w:rFonts w:ascii="Times New Roman" w:hAnsi="Times New Roman"/>
        </w:rPr>
        <w:t xml:space="preserve"> </w:t>
      </w:r>
      <w:r w:rsidR="00715573" w:rsidRPr="00536E67">
        <w:rPr>
          <w:rFonts w:ascii="Times New Roman" w:hAnsi="Times New Roman"/>
        </w:rPr>
        <w:t>domain subcategories,</w:t>
      </w:r>
      <w:r w:rsidR="00E764F7">
        <w:rPr>
          <w:rFonts w:ascii="Times New Roman" w:hAnsi="Times New Roman"/>
        </w:rPr>
        <w:t xml:space="preserve"> if such</w:t>
      </w:r>
    </w:p>
    <w:p w:rsidR="00267167" w:rsidRPr="00536E67" w:rsidRDefault="00536E67" w:rsidP="00E764F7">
      <w:pPr>
        <w:spacing w:after="0" w:line="240" w:lineRule="auto"/>
        <w:ind w:left="3600" w:hanging="3600"/>
        <w:rPr>
          <w:rFonts w:ascii="Times New Roman" w:hAnsi="Times New Roman"/>
        </w:rPr>
      </w:pPr>
      <w:r w:rsidRPr="00536E67">
        <w:rPr>
          <w:rFonts w:ascii="Times New Roman" w:hAnsi="Times New Roman"/>
        </w:rPr>
        <w:t>rating assists Building P</w:t>
      </w:r>
      <w:r w:rsidR="00267167" w:rsidRPr="00536E67">
        <w:rPr>
          <w:rFonts w:ascii="Times New Roman" w:hAnsi="Times New Roman"/>
        </w:rPr>
        <w:t xml:space="preserve">rincipal.  </w:t>
      </w:r>
    </w:p>
    <w:p w:rsidR="00C25B27" w:rsidRPr="00536E67" w:rsidRDefault="00C25B27" w:rsidP="00C25B27">
      <w:pPr>
        <w:spacing w:after="0" w:line="240" w:lineRule="auto"/>
        <w:ind w:left="3600" w:hanging="3600"/>
        <w:rPr>
          <w:rFonts w:ascii="Times New Roman" w:hAnsi="Times New Roman"/>
        </w:rPr>
      </w:pP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 xml:space="preserve">The Principal’s </w:t>
      </w:r>
      <w:r w:rsidR="00BB2699" w:rsidRPr="00536E67">
        <w:rPr>
          <w:rFonts w:ascii="Times New Roman" w:hAnsi="Times New Roman"/>
        </w:rPr>
        <w:t xml:space="preserve">final </w:t>
      </w:r>
      <w:r w:rsidRPr="00536E67">
        <w:rPr>
          <w:rFonts w:ascii="Times New Roman" w:hAnsi="Times New Roman"/>
        </w:rPr>
        <w:t>score and rating on the observation/school visit</w:t>
      </w:r>
      <w:r w:rsidR="00BB2699" w:rsidRPr="00536E67">
        <w:rPr>
          <w:rFonts w:ascii="Times New Roman" w:hAnsi="Times New Roman"/>
        </w:rPr>
        <w:t xml:space="preserve"> category shall be computed and</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provided to the Principal in writing</w:t>
      </w:r>
      <w:r w:rsidR="00BB2699" w:rsidRPr="00536E67">
        <w:rPr>
          <w:rFonts w:ascii="Times New Roman" w:hAnsi="Times New Roman"/>
        </w:rPr>
        <w:t xml:space="preserve"> no later than June 15</w:t>
      </w:r>
      <w:r w:rsidR="00BB2699" w:rsidRPr="00536E67">
        <w:rPr>
          <w:rFonts w:ascii="Times New Roman" w:hAnsi="Times New Roman"/>
          <w:vertAlign w:val="superscript"/>
        </w:rPr>
        <w:t>th</w:t>
      </w:r>
      <w:r w:rsidR="00BB2699" w:rsidRPr="00536E67">
        <w:rPr>
          <w:rFonts w:ascii="Times New Roman" w:hAnsi="Times New Roman"/>
        </w:rPr>
        <w:t>.</w:t>
      </w:r>
      <w:r w:rsidRPr="00536E67">
        <w:rPr>
          <w:rFonts w:ascii="Times New Roman" w:hAnsi="Times New Roman"/>
        </w:rPr>
        <w:t xml:space="preserve">The entire Annual Professional Performance </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Review shall be completed and provided to the principal as soon as practi</w:t>
      </w:r>
      <w:r w:rsidR="00BB2699" w:rsidRPr="00536E67">
        <w:rPr>
          <w:rFonts w:ascii="Times New Roman" w:hAnsi="Times New Roman"/>
        </w:rPr>
        <w:t>cable but in no case later than</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September 1 of the school year next following the school year for which</w:t>
      </w:r>
      <w:r w:rsidR="00536E67" w:rsidRPr="00536E67">
        <w:rPr>
          <w:rFonts w:ascii="Times New Roman" w:hAnsi="Times New Roman"/>
        </w:rPr>
        <w:t xml:space="preserve"> the P</w:t>
      </w:r>
      <w:r w:rsidR="00BB2699" w:rsidRPr="00536E67">
        <w:rPr>
          <w:rFonts w:ascii="Times New Roman" w:hAnsi="Times New Roman"/>
        </w:rPr>
        <w:t>rincipal’s performance is</w:t>
      </w:r>
    </w:p>
    <w:p w:rsidR="001F7A2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measured.</w:t>
      </w:r>
    </w:p>
    <w:p w:rsidR="00170B4C" w:rsidRPr="00536E67" w:rsidRDefault="00170B4C" w:rsidP="00F4534F">
      <w:pPr>
        <w:spacing w:after="0" w:line="240" w:lineRule="auto"/>
        <w:jc w:val="both"/>
        <w:rPr>
          <w:rFonts w:ascii="Times New Roman" w:hAnsi="Times New Roman"/>
          <w:sz w:val="24"/>
          <w:szCs w:val="24"/>
        </w:rPr>
      </w:pPr>
    </w:p>
    <w:p w:rsidR="00C1233E" w:rsidRPr="00536E67" w:rsidRDefault="00C1233E" w:rsidP="00F4534F">
      <w:pPr>
        <w:spacing w:after="0" w:line="240" w:lineRule="auto"/>
        <w:jc w:val="both"/>
        <w:rPr>
          <w:rFonts w:ascii="Times New Roman" w:hAnsi="Times New Roman"/>
          <w:sz w:val="24"/>
          <w:szCs w:val="24"/>
        </w:rPr>
      </w:pPr>
    </w:p>
    <w:p w:rsidR="00170B4C" w:rsidRPr="00536E67" w:rsidRDefault="00BB2699" w:rsidP="00616C8E">
      <w:pPr>
        <w:pStyle w:val="ListParagraph"/>
        <w:numPr>
          <w:ilvl w:val="0"/>
          <w:numId w:val="19"/>
        </w:numPr>
        <w:spacing w:after="0" w:line="240" w:lineRule="auto"/>
        <w:jc w:val="both"/>
        <w:rPr>
          <w:rFonts w:ascii="Times New Roman" w:hAnsi="Times New Roman"/>
          <w:b/>
          <w:sz w:val="24"/>
          <w:szCs w:val="24"/>
          <w:u w:val="single"/>
        </w:rPr>
      </w:pPr>
      <w:r w:rsidRPr="00536E67">
        <w:rPr>
          <w:rFonts w:ascii="Times New Roman" w:hAnsi="Times New Roman"/>
          <w:b/>
          <w:sz w:val="24"/>
          <w:szCs w:val="24"/>
          <w:u w:val="single"/>
        </w:rPr>
        <w:t>OBSERVATION/SCHOOL VISIT REQUIREMENTS</w:t>
      </w:r>
      <w:r w:rsidR="00170B4C" w:rsidRPr="00536E67">
        <w:rPr>
          <w:rFonts w:ascii="Times New Roman" w:hAnsi="Times New Roman"/>
          <w:b/>
          <w:sz w:val="24"/>
          <w:szCs w:val="24"/>
          <w:u w:val="single"/>
        </w:rPr>
        <w:t xml:space="preserve">: </w:t>
      </w:r>
    </w:p>
    <w:p w:rsidR="00170B4C" w:rsidRPr="00536E67" w:rsidRDefault="00170B4C" w:rsidP="00F4534F">
      <w:pPr>
        <w:spacing w:after="0" w:line="240" w:lineRule="auto"/>
        <w:jc w:val="both"/>
        <w:rPr>
          <w:rFonts w:ascii="Times New Roman" w:hAnsi="Times New Roman"/>
          <w:sz w:val="24"/>
          <w:szCs w:val="24"/>
        </w:rPr>
      </w:pPr>
    </w:p>
    <w:p w:rsidR="00536E67" w:rsidRPr="00536E67" w:rsidRDefault="00170B4C" w:rsidP="00536E67">
      <w:pPr>
        <w:jc w:val="both"/>
        <w:rPr>
          <w:rFonts w:ascii="Times New Roman" w:hAnsi="Times New Roman"/>
          <w:sz w:val="24"/>
          <w:szCs w:val="24"/>
        </w:rPr>
      </w:pPr>
      <w:r w:rsidRPr="00536E67">
        <w:rPr>
          <w:rFonts w:ascii="Times New Roman" w:hAnsi="Times New Roman"/>
          <w:sz w:val="24"/>
          <w:szCs w:val="24"/>
        </w:rPr>
        <w:lastRenderedPageBreak/>
        <w:t xml:space="preserve">Formal monitoring or observation of the work performance of a Principal shall be conducted openly and with </w:t>
      </w:r>
      <w:r w:rsidR="00536E67" w:rsidRPr="00536E67">
        <w:rPr>
          <w:rFonts w:ascii="Times New Roman" w:hAnsi="Times New Roman"/>
          <w:sz w:val="24"/>
          <w:szCs w:val="24"/>
        </w:rPr>
        <w:t>full knowledge of the Principal. The District agrees to use the evaluation forms hereto attached.</w:t>
      </w:r>
    </w:p>
    <w:p w:rsidR="00170B4C" w:rsidRPr="00536E67" w:rsidRDefault="00536E67" w:rsidP="00F4534F">
      <w:pPr>
        <w:spacing w:after="0" w:line="240" w:lineRule="auto"/>
        <w:jc w:val="both"/>
        <w:rPr>
          <w:rFonts w:ascii="Times New Roman" w:hAnsi="Times New Roman"/>
          <w:sz w:val="24"/>
          <w:szCs w:val="24"/>
        </w:rPr>
      </w:pPr>
      <w:r w:rsidRPr="00536E67">
        <w:rPr>
          <w:rFonts w:ascii="Times New Roman" w:hAnsi="Times New Roman"/>
          <w:sz w:val="24"/>
          <w:szCs w:val="24"/>
        </w:rPr>
        <w:t xml:space="preserve"> </w:t>
      </w:r>
      <w:r w:rsidR="00170B4C" w:rsidRPr="00536E67">
        <w:rPr>
          <w:rFonts w:ascii="Times New Roman" w:hAnsi="Times New Roman"/>
          <w:sz w:val="24"/>
          <w:szCs w:val="24"/>
        </w:rPr>
        <w:t xml:space="preserve"> </w:t>
      </w:r>
      <w:r w:rsidR="00534170" w:rsidRPr="00536E67">
        <w:rPr>
          <w:rFonts w:ascii="Times New Roman" w:hAnsi="Times New Roman"/>
          <w:sz w:val="24"/>
          <w:szCs w:val="24"/>
        </w:rPr>
        <w:t xml:space="preserv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F4534F">
      <w:pPr>
        <w:spacing w:after="0" w:line="240" w:lineRule="auto"/>
        <w:jc w:val="both"/>
        <w:rPr>
          <w:rFonts w:ascii="Times New Roman" w:hAnsi="Times New Roman"/>
          <w:sz w:val="24"/>
          <w:szCs w:val="24"/>
        </w:rPr>
      </w:pPr>
      <w:r w:rsidRPr="00536E67">
        <w:rPr>
          <w:rFonts w:ascii="Times New Roman" w:hAnsi="Times New Roman"/>
          <w:sz w:val="24"/>
          <w:szCs w:val="24"/>
        </w:rPr>
        <w:t>Observations/school visits will be conducted only by the Superintendent</w:t>
      </w:r>
      <w:r w:rsidR="006C01AC" w:rsidRPr="00536E67">
        <w:rPr>
          <w:rFonts w:ascii="Times New Roman" w:hAnsi="Times New Roman"/>
          <w:sz w:val="24"/>
          <w:szCs w:val="24"/>
        </w:rPr>
        <w:t xml:space="preserve">, his/her </w:t>
      </w:r>
      <w:r w:rsidR="00534170" w:rsidRPr="00536E67">
        <w:rPr>
          <w:rFonts w:ascii="Times New Roman" w:hAnsi="Times New Roman"/>
          <w:sz w:val="24"/>
          <w:szCs w:val="24"/>
        </w:rPr>
        <w:t xml:space="preserve">agreed upon </w:t>
      </w:r>
      <w:r w:rsidR="006C01AC" w:rsidRPr="00536E67">
        <w:rPr>
          <w:rFonts w:ascii="Times New Roman" w:hAnsi="Times New Roman"/>
          <w:sz w:val="24"/>
          <w:szCs w:val="24"/>
        </w:rPr>
        <w:t>designee,</w:t>
      </w:r>
      <w:r w:rsidRPr="00536E67">
        <w:rPr>
          <w:rFonts w:ascii="Times New Roman" w:hAnsi="Times New Roman"/>
          <w:sz w:val="24"/>
          <w:szCs w:val="24"/>
        </w:rPr>
        <w:t xml:space="preserve"> and/or agreed upon</w:t>
      </w:r>
      <w:r w:rsidR="00616C8E" w:rsidRPr="00536E67">
        <w:rPr>
          <w:rFonts w:ascii="Times New Roman" w:hAnsi="Times New Roman"/>
          <w:sz w:val="24"/>
          <w:szCs w:val="24"/>
        </w:rPr>
        <w:t xml:space="preserve"> independent outside evaluator</w:t>
      </w:r>
      <w:r w:rsidR="006C01AC" w:rsidRPr="00536E67">
        <w:rPr>
          <w:rFonts w:ascii="Times New Roman" w:hAnsi="Times New Roman"/>
          <w:sz w:val="24"/>
          <w:szCs w:val="24"/>
        </w:rPr>
        <w:t>, if applicable</w:t>
      </w:r>
      <w:r w:rsidRPr="00536E67">
        <w:rPr>
          <w:rFonts w:ascii="Times New Roman" w:hAnsi="Times New Roman"/>
          <w:sz w:val="24"/>
          <w:szCs w:val="24"/>
        </w:rPr>
        <w:t>.</w:t>
      </w:r>
      <w:r w:rsidR="00616C8E" w:rsidRPr="00536E67">
        <w:rPr>
          <w:rFonts w:ascii="Times New Roman" w:hAnsi="Times New Roman"/>
          <w:sz w:val="24"/>
          <w:szCs w:val="24"/>
        </w:rPr>
        <w:t xml:space="preserve">  The outside evaluator shall be a central office administrator who is not a member of the bargaining unit. </w:t>
      </w:r>
      <w:r w:rsidRPr="00536E67">
        <w:rPr>
          <w:rFonts w:ascii="Times New Roman" w:hAnsi="Times New Roman"/>
          <w:sz w:val="24"/>
          <w:szCs w:val="24"/>
        </w:rPr>
        <w:t xml:space="preserv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BB2699" w:rsidP="00F4534F">
      <w:pPr>
        <w:spacing w:after="0" w:line="240" w:lineRule="auto"/>
        <w:jc w:val="both"/>
        <w:rPr>
          <w:rFonts w:ascii="Times New Roman" w:hAnsi="Times New Roman"/>
          <w:sz w:val="24"/>
          <w:szCs w:val="24"/>
        </w:rPr>
      </w:pPr>
      <w:r w:rsidRPr="00536E67">
        <w:rPr>
          <w:rFonts w:ascii="Times New Roman" w:hAnsi="Times New Roman"/>
          <w:sz w:val="24"/>
          <w:szCs w:val="24"/>
        </w:rPr>
        <w:t>Each</w:t>
      </w:r>
      <w:r w:rsidR="00170B4C" w:rsidRPr="00536E67">
        <w:rPr>
          <w:rFonts w:ascii="Times New Roman" w:hAnsi="Times New Roman"/>
          <w:sz w:val="24"/>
          <w:szCs w:val="24"/>
        </w:rPr>
        <w:t xml:space="preserve"> observation/school visit shall be at least</w:t>
      </w:r>
      <w:r w:rsidRPr="00536E67">
        <w:rPr>
          <w:rFonts w:ascii="Times New Roman" w:hAnsi="Times New Roman"/>
          <w:sz w:val="24"/>
          <w:szCs w:val="24"/>
        </w:rPr>
        <w:t xml:space="preserve"> forty-five (45) </w:t>
      </w:r>
      <w:r w:rsidR="006C01AC" w:rsidRPr="00536E67">
        <w:rPr>
          <w:rFonts w:ascii="Times New Roman" w:hAnsi="Times New Roman"/>
          <w:sz w:val="24"/>
          <w:szCs w:val="24"/>
        </w:rPr>
        <w:t>minutes in duration. No</w:t>
      </w:r>
      <w:r w:rsidR="00170B4C" w:rsidRPr="00536E67">
        <w:rPr>
          <w:rFonts w:ascii="Times New Roman" w:hAnsi="Times New Roman"/>
          <w:sz w:val="24"/>
          <w:szCs w:val="24"/>
        </w:rPr>
        <w:t xml:space="preserve"> o</w:t>
      </w:r>
      <w:r w:rsidR="006C01AC" w:rsidRPr="00536E67">
        <w:rPr>
          <w:rFonts w:ascii="Times New Roman" w:hAnsi="Times New Roman"/>
          <w:sz w:val="24"/>
          <w:szCs w:val="24"/>
        </w:rPr>
        <w:t xml:space="preserve">bservation/school visit shall </w:t>
      </w:r>
      <w:r w:rsidR="00170B4C" w:rsidRPr="00536E67">
        <w:rPr>
          <w:rFonts w:ascii="Times New Roman" w:hAnsi="Times New Roman"/>
          <w:sz w:val="24"/>
          <w:szCs w:val="24"/>
        </w:rPr>
        <w:t xml:space="preserve">be completed on any day prior or immediately after </w:t>
      </w:r>
      <w:r w:rsidR="00E764F7">
        <w:rPr>
          <w:rFonts w:ascii="Times New Roman" w:hAnsi="Times New Roman"/>
          <w:sz w:val="24"/>
          <w:szCs w:val="24"/>
        </w:rPr>
        <w:t>a school</w:t>
      </w:r>
      <w:r w:rsidR="00170B4C" w:rsidRPr="00536E67">
        <w:rPr>
          <w:rFonts w:ascii="Times New Roman" w:hAnsi="Times New Roman"/>
          <w:sz w:val="24"/>
          <w:szCs w:val="24"/>
        </w:rPr>
        <w:t xml:space="preserve"> holiday or recess, or during state testing.</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F4534F">
      <w:pPr>
        <w:spacing w:after="0" w:line="240" w:lineRule="auto"/>
        <w:jc w:val="both"/>
        <w:rPr>
          <w:rFonts w:ascii="Times New Roman" w:hAnsi="Times New Roman"/>
          <w:sz w:val="24"/>
          <w:szCs w:val="24"/>
        </w:rPr>
      </w:pPr>
      <w:r w:rsidRPr="00536E67">
        <w:rPr>
          <w:rFonts w:ascii="Times New Roman" w:hAnsi="Times New Roman"/>
          <w:sz w:val="24"/>
          <w:szCs w:val="24"/>
        </w:rPr>
        <w:t>With the exception of the unannounced observation</w:t>
      </w:r>
      <w:r w:rsidR="00E764F7">
        <w:rPr>
          <w:rFonts w:ascii="Times New Roman" w:hAnsi="Times New Roman"/>
          <w:sz w:val="24"/>
          <w:szCs w:val="24"/>
        </w:rPr>
        <w:t>/school visit</w:t>
      </w:r>
      <w:r w:rsidRPr="00536E67">
        <w:rPr>
          <w:rFonts w:ascii="Times New Roman" w:hAnsi="Times New Roman"/>
          <w:sz w:val="24"/>
          <w:szCs w:val="24"/>
        </w:rPr>
        <w:t xml:space="preserve"> all formal observations must be scheduled </w:t>
      </w:r>
      <w:r w:rsidR="00146EE9" w:rsidRPr="00536E67">
        <w:rPr>
          <w:rFonts w:ascii="Times New Roman" w:hAnsi="Times New Roman"/>
          <w:sz w:val="24"/>
          <w:szCs w:val="24"/>
        </w:rPr>
        <w:t>two week</w:t>
      </w:r>
      <w:r w:rsidRPr="00536E67">
        <w:rPr>
          <w:rFonts w:ascii="Times New Roman" w:hAnsi="Times New Roman"/>
          <w:sz w:val="24"/>
          <w:szCs w:val="24"/>
        </w:rPr>
        <w:t xml:space="preserve"> in advance.</w:t>
      </w:r>
      <w:r w:rsidR="006C01AC" w:rsidRPr="00536E67">
        <w:rPr>
          <w:rFonts w:ascii="Times New Roman" w:hAnsi="Times New Roman"/>
          <w:sz w:val="24"/>
          <w:szCs w:val="24"/>
        </w:rPr>
        <w:t xml:space="preserve">  In the instance of an unannounced </w:t>
      </w:r>
      <w:r w:rsidR="00E764F7">
        <w:rPr>
          <w:rFonts w:ascii="Times New Roman" w:hAnsi="Times New Roman"/>
          <w:sz w:val="24"/>
          <w:szCs w:val="24"/>
        </w:rPr>
        <w:t xml:space="preserve">observation/school visit </w:t>
      </w:r>
      <w:r w:rsidR="006C01AC" w:rsidRPr="00536E67">
        <w:rPr>
          <w:rFonts w:ascii="Times New Roman" w:hAnsi="Times New Roman"/>
          <w:sz w:val="24"/>
          <w:szCs w:val="24"/>
        </w:rPr>
        <w:t>the principal shall be provided a one week window of when the unannounced</w:t>
      </w:r>
      <w:r w:rsidR="00E764F7">
        <w:rPr>
          <w:rFonts w:ascii="Times New Roman" w:hAnsi="Times New Roman"/>
          <w:sz w:val="24"/>
          <w:szCs w:val="24"/>
        </w:rPr>
        <w:t xml:space="preserve"> observation/school visit</w:t>
      </w:r>
      <w:r w:rsidR="006C01AC" w:rsidRPr="00536E67">
        <w:rPr>
          <w:rFonts w:ascii="Times New Roman" w:hAnsi="Times New Roman"/>
          <w:sz w:val="24"/>
          <w:szCs w:val="24"/>
        </w:rPr>
        <w:t xml:space="preserve"> may occur at least two week</w:t>
      </w:r>
      <w:r w:rsidR="00534170" w:rsidRPr="00536E67">
        <w:rPr>
          <w:rFonts w:ascii="Times New Roman" w:hAnsi="Times New Roman"/>
          <w:sz w:val="24"/>
          <w:szCs w:val="24"/>
        </w:rPr>
        <w:t>s</w:t>
      </w:r>
      <w:r w:rsidR="006C01AC" w:rsidRPr="00536E67">
        <w:rPr>
          <w:rFonts w:ascii="Times New Roman" w:hAnsi="Times New Roman"/>
          <w:sz w:val="24"/>
          <w:szCs w:val="24"/>
        </w:rPr>
        <w:t xml:space="preserve"> in advance.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9D0694">
      <w:pPr>
        <w:jc w:val="both"/>
        <w:rPr>
          <w:rFonts w:ascii="Times New Roman" w:hAnsi="Times New Roman"/>
          <w:sz w:val="24"/>
          <w:szCs w:val="24"/>
        </w:rPr>
      </w:pPr>
      <w:r w:rsidRPr="00536E67">
        <w:rPr>
          <w:rFonts w:ascii="Times New Roman" w:hAnsi="Times New Roman"/>
          <w:sz w:val="24"/>
          <w:szCs w:val="24"/>
        </w:rPr>
        <w:t>Pre-observation/school visit meeting to be held at least one calendar week prior to each scheduled formal observation. The pre-observation meeting must be conducted in person, unless the parties mutually agree otherwise in writing. During the pre-observation meeting the parties shall agree upon what observable sub</w:t>
      </w:r>
      <w:r w:rsidR="00C45CA1" w:rsidRPr="00536E67">
        <w:rPr>
          <w:rFonts w:ascii="Times New Roman" w:hAnsi="Times New Roman"/>
          <w:sz w:val="24"/>
          <w:szCs w:val="24"/>
        </w:rPr>
        <w:t>-</w:t>
      </w:r>
      <w:r w:rsidRPr="00536E67">
        <w:rPr>
          <w:rFonts w:ascii="Times New Roman" w:hAnsi="Times New Roman"/>
          <w:sz w:val="24"/>
          <w:szCs w:val="24"/>
        </w:rPr>
        <w:t xml:space="preserve">domains within the rubric </w:t>
      </w:r>
      <w:r w:rsidR="006C01AC" w:rsidRPr="00536E67">
        <w:rPr>
          <w:rFonts w:ascii="Times New Roman" w:hAnsi="Times New Roman"/>
          <w:sz w:val="24"/>
          <w:szCs w:val="24"/>
        </w:rPr>
        <w:t xml:space="preserve">will be evaluated during </w:t>
      </w:r>
      <w:r w:rsidR="00C25B27" w:rsidRPr="00536E67">
        <w:rPr>
          <w:rFonts w:ascii="Times New Roman" w:hAnsi="Times New Roman"/>
          <w:sz w:val="24"/>
          <w:szCs w:val="24"/>
        </w:rPr>
        <w:t>that formal</w:t>
      </w:r>
      <w:r w:rsidRPr="00536E67">
        <w:rPr>
          <w:rFonts w:ascii="Times New Roman" w:hAnsi="Times New Roman"/>
          <w:sz w:val="24"/>
          <w:szCs w:val="24"/>
        </w:rPr>
        <w:t xml:space="preserve"> observation</w:t>
      </w:r>
      <w:r w:rsidR="006F42B9" w:rsidRPr="00536E67">
        <w:rPr>
          <w:rFonts w:ascii="Times New Roman" w:hAnsi="Times New Roman"/>
          <w:sz w:val="24"/>
          <w:szCs w:val="24"/>
        </w:rPr>
        <w:t xml:space="preserve"> (</w:t>
      </w:r>
      <w:r w:rsidR="00C25B27" w:rsidRPr="00536E67">
        <w:rPr>
          <w:rFonts w:ascii="Times New Roman" w:hAnsi="Times New Roman"/>
          <w:sz w:val="24"/>
          <w:szCs w:val="24"/>
        </w:rPr>
        <w:t>minimum of ten (10</w:t>
      </w:r>
      <w:r w:rsidR="006F42B9" w:rsidRPr="00536E67">
        <w:rPr>
          <w:rFonts w:ascii="Times New Roman" w:hAnsi="Times New Roman"/>
          <w:sz w:val="24"/>
          <w:szCs w:val="24"/>
        </w:rPr>
        <w:t xml:space="preserve">) must be </w:t>
      </w:r>
      <w:r w:rsidR="00C45CA1" w:rsidRPr="00536E67">
        <w:rPr>
          <w:rFonts w:ascii="Times New Roman" w:hAnsi="Times New Roman"/>
          <w:sz w:val="24"/>
          <w:szCs w:val="24"/>
        </w:rPr>
        <w:t>agreed upon</w:t>
      </w:r>
      <w:r w:rsidR="006F42B9" w:rsidRPr="00536E67">
        <w:rPr>
          <w:rFonts w:ascii="Times New Roman" w:hAnsi="Times New Roman"/>
          <w:sz w:val="24"/>
          <w:szCs w:val="24"/>
        </w:rPr>
        <w:t>)</w:t>
      </w:r>
      <w:r w:rsidRPr="00536E67">
        <w:rPr>
          <w:rFonts w:ascii="Times New Roman" w:hAnsi="Times New Roman"/>
          <w:sz w:val="24"/>
          <w:szCs w:val="24"/>
        </w:rPr>
        <w:t xml:space="preserve"> and what documents</w:t>
      </w:r>
      <w:r w:rsidR="006F42B9" w:rsidRPr="00536E67">
        <w:rPr>
          <w:rFonts w:ascii="Times New Roman" w:hAnsi="Times New Roman"/>
          <w:sz w:val="24"/>
          <w:szCs w:val="24"/>
        </w:rPr>
        <w:t xml:space="preserve">, if any, will </w:t>
      </w:r>
      <w:r w:rsidR="006C01AC" w:rsidRPr="00536E67">
        <w:rPr>
          <w:rFonts w:ascii="Times New Roman" w:hAnsi="Times New Roman"/>
          <w:sz w:val="24"/>
          <w:szCs w:val="24"/>
        </w:rPr>
        <w:t>be submitted and</w:t>
      </w:r>
      <w:r w:rsidRPr="00536E67">
        <w:rPr>
          <w:rFonts w:ascii="Times New Roman" w:hAnsi="Times New Roman"/>
          <w:sz w:val="24"/>
          <w:szCs w:val="24"/>
        </w:rPr>
        <w:t xml:space="preserve"> examined in support of the pre-selected observable sub domains. </w:t>
      </w:r>
      <w:r w:rsidR="006F42B9" w:rsidRPr="00536E67">
        <w:rPr>
          <w:rFonts w:ascii="Times New Roman" w:hAnsi="Times New Roman"/>
          <w:sz w:val="24"/>
          <w:szCs w:val="24"/>
        </w:rPr>
        <w:t>The parties will also agree during the pre-observation</w:t>
      </w:r>
      <w:r w:rsidR="00E764F7">
        <w:rPr>
          <w:rFonts w:ascii="Times New Roman" w:hAnsi="Times New Roman"/>
          <w:sz w:val="24"/>
          <w:szCs w:val="24"/>
        </w:rPr>
        <w:t xml:space="preserve"> meeting</w:t>
      </w:r>
      <w:r w:rsidR="006F42B9" w:rsidRPr="00536E67">
        <w:rPr>
          <w:rFonts w:ascii="Times New Roman" w:hAnsi="Times New Roman"/>
          <w:sz w:val="24"/>
          <w:szCs w:val="24"/>
        </w:rPr>
        <w:t xml:space="preserve"> as to whether any or all non-observable sub</w:t>
      </w:r>
      <w:r w:rsidR="007B69A5" w:rsidRPr="00536E67">
        <w:rPr>
          <w:rFonts w:ascii="Times New Roman" w:hAnsi="Times New Roman"/>
          <w:sz w:val="24"/>
          <w:szCs w:val="24"/>
        </w:rPr>
        <w:t>-</w:t>
      </w:r>
      <w:r w:rsidR="006F42B9" w:rsidRPr="00536E67">
        <w:rPr>
          <w:rFonts w:ascii="Times New Roman" w:hAnsi="Times New Roman"/>
          <w:sz w:val="24"/>
          <w:szCs w:val="24"/>
        </w:rPr>
        <w:t>domains will be rated. Non-observable domains shall only be rated</w:t>
      </w:r>
      <w:r w:rsidR="00D04D17" w:rsidRPr="00536E67">
        <w:rPr>
          <w:rFonts w:ascii="Times New Roman" w:hAnsi="Times New Roman"/>
          <w:sz w:val="24"/>
          <w:szCs w:val="24"/>
        </w:rPr>
        <w:t xml:space="preserve"> as part of</w:t>
      </w:r>
      <w:r w:rsidR="006F42B9" w:rsidRPr="00536E67">
        <w:rPr>
          <w:rFonts w:ascii="Times New Roman" w:hAnsi="Times New Roman"/>
          <w:sz w:val="24"/>
          <w:szCs w:val="24"/>
        </w:rPr>
        <w:t xml:space="preserve"> the formal observation upon agreement of the parties. </w:t>
      </w:r>
      <w:r w:rsidRPr="00536E67">
        <w:rPr>
          <w:rFonts w:ascii="Times New Roman" w:hAnsi="Times New Roman"/>
          <w:sz w:val="24"/>
          <w:szCs w:val="24"/>
        </w:rPr>
        <w:t>The evaluator shall send a confirming email or memo to the building principal detailing the understanding that is reached at the pre-observation meeting no less than two (2) day prio</w:t>
      </w:r>
      <w:r w:rsidR="006C01AC" w:rsidRPr="00536E67">
        <w:rPr>
          <w:rFonts w:ascii="Times New Roman" w:hAnsi="Times New Roman"/>
          <w:sz w:val="24"/>
          <w:szCs w:val="24"/>
        </w:rPr>
        <w:t>r to the scheduled observation.</w:t>
      </w:r>
      <w:r w:rsidRPr="00536E67">
        <w:rPr>
          <w:rFonts w:ascii="Times New Roman" w:hAnsi="Times New Roman"/>
          <w:sz w:val="24"/>
          <w:szCs w:val="24"/>
        </w:rPr>
        <w:t xml:space="preserve"> </w:t>
      </w:r>
      <w:r w:rsidR="006F42B9" w:rsidRPr="00536E67">
        <w:rPr>
          <w:rFonts w:ascii="Times New Roman" w:hAnsi="Times New Roman"/>
          <w:sz w:val="24"/>
          <w:szCs w:val="24"/>
        </w:rPr>
        <w:t xml:space="preserve"> The pre-observation meeting shall constitute a “natural conversation” if the parties elect to rate non-observable </w:t>
      </w:r>
      <w:r w:rsidR="00C25B27" w:rsidRPr="00536E67">
        <w:rPr>
          <w:rFonts w:ascii="Times New Roman" w:hAnsi="Times New Roman"/>
          <w:sz w:val="24"/>
          <w:szCs w:val="24"/>
        </w:rPr>
        <w:t>sub domains</w:t>
      </w:r>
      <w:r w:rsidR="006F42B9" w:rsidRPr="00536E67">
        <w:rPr>
          <w:rFonts w:ascii="Times New Roman" w:hAnsi="Times New Roman"/>
          <w:sz w:val="24"/>
          <w:szCs w:val="24"/>
        </w:rPr>
        <w:t xml:space="preserve">. </w:t>
      </w:r>
      <w:r w:rsidRPr="00536E67">
        <w:rPr>
          <w:rFonts w:ascii="Times New Roman" w:hAnsi="Times New Roman"/>
          <w:sz w:val="24"/>
          <w:szCs w:val="24"/>
        </w:rPr>
        <w:t xml:space="preserve"> </w:t>
      </w:r>
    </w:p>
    <w:p w:rsidR="00BB2E7E" w:rsidRPr="00536E67" w:rsidRDefault="00170B4C" w:rsidP="003A57FF">
      <w:pPr>
        <w:jc w:val="both"/>
        <w:rPr>
          <w:rFonts w:ascii="Times New Roman" w:hAnsi="Times New Roman"/>
          <w:sz w:val="24"/>
          <w:szCs w:val="24"/>
        </w:rPr>
      </w:pPr>
      <w:r w:rsidRPr="00536E67">
        <w:rPr>
          <w:rFonts w:ascii="Times New Roman" w:hAnsi="Times New Roman"/>
          <w:sz w:val="24"/>
          <w:szCs w:val="24"/>
        </w:rPr>
        <w:t>All observations/school visits must be followed by a post-observation meeting that is to be held no later than one week of the formal</w:t>
      </w:r>
      <w:r w:rsidR="006F42B9" w:rsidRPr="00536E67">
        <w:rPr>
          <w:rFonts w:ascii="Times New Roman" w:hAnsi="Times New Roman"/>
          <w:sz w:val="24"/>
          <w:szCs w:val="24"/>
        </w:rPr>
        <w:t xml:space="preserve"> or informal</w:t>
      </w:r>
      <w:r w:rsidRPr="00536E67">
        <w:rPr>
          <w:rFonts w:ascii="Times New Roman" w:hAnsi="Times New Roman"/>
          <w:sz w:val="24"/>
          <w:szCs w:val="24"/>
        </w:rPr>
        <w:t xml:space="preserve"> observation. The post observation shall be conducted in person, unless agreed in writing otherwise. At the post observation meeting the building principal shall be provided with his/her observation rubric form and a written observation summary, which must include detailed recommendations and guidance in all areas perceived developing or ineffective. Principal shall have one (1) week to submit a response to the observation includin</w:t>
      </w:r>
      <w:r w:rsidR="006C01AC" w:rsidRPr="00536E67">
        <w:rPr>
          <w:rFonts w:ascii="Times New Roman" w:hAnsi="Times New Roman"/>
          <w:sz w:val="24"/>
          <w:szCs w:val="24"/>
        </w:rPr>
        <w:t>g any supporting documentation.</w:t>
      </w:r>
    </w:p>
    <w:p w:rsidR="0044099E" w:rsidRPr="00536E67" w:rsidRDefault="0044099E" w:rsidP="00616C8E">
      <w:pPr>
        <w:pStyle w:val="ListParagraph"/>
        <w:numPr>
          <w:ilvl w:val="0"/>
          <w:numId w:val="19"/>
        </w:numPr>
        <w:jc w:val="both"/>
        <w:rPr>
          <w:rFonts w:ascii="Times New Roman" w:hAnsi="Times New Roman"/>
          <w:b/>
          <w:sz w:val="24"/>
          <w:szCs w:val="24"/>
          <w:u w:val="single"/>
        </w:rPr>
      </w:pPr>
      <w:r w:rsidRPr="00536E67">
        <w:rPr>
          <w:rFonts w:ascii="Times New Roman" w:hAnsi="Times New Roman"/>
          <w:b/>
          <w:sz w:val="24"/>
          <w:szCs w:val="24"/>
          <w:u w:val="single"/>
        </w:rPr>
        <w:t xml:space="preserve">HEDI SCORING BAND: </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Ineffective: 0-1.49</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lastRenderedPageBreak/>
        <w:t>Developing: 1.5-2.49</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Effective: 2.5- 3.49</w:t>
      </w:r>
    </w:p>
    <w:p w:rsidR="0044099E" w:rsidRDefault="0044099E" w:rsidP="00493443">
      <w:pPr>
        <w:jc w:val="both"/>
        <w:rPr>
          <w:rFonts w:ascii="Times New Roman" w:hAnsi="Times New Roman"/>
          <w:sz w:val="24"/>
          <w:szCs w:val="24"/>
        </w:rPr>
      </w:pPr>
      <w:r w:rsidRPr="00536E67">
        <w:rPr>
          <w:rFonts w:ascii="Times New Roman" w:hAnsi="Times New Roman"/>
          <w:sz w:val="24"/>
          <w:szCs w:val="24"/>
        </w:rPr>
        <w:t xml:space="preserve">Highly Effective: 3.5-4 </w:t>
      </w:r>
    </w:p>
    <w:p w:rsidR="00536E67" w:rsidRPr="00536E67" w:rsidRDefault="00536E67" w:rsidP="00493443">
      <w:pPr>
        <w:jc w:val="both"/>
        <w:rPr>
          <w:rFonts w:ascii="Times New Roman" w:hAnsi="Times New Roman"/>
          <w:sz w:val="24"/>
          <w:szCs w:val="24"/>
        </w:rPr>
      </w:pPr>
    </w:p>
    <w:p w:rsidR="008036A1" w:rsidRPr="00E11E31" w:rsidRDefault="008036A1" w:rsidP="008036A1">
      <w:pPr>
        <w:shd w:val="clear" w:color="auto" w:fill="FFFFFF"/>
        <w:spacing w:after="0" w:line="240" w:lineRule="auto"/>
        <w:rPr>
          <w:rFonts w:ascii="Times New Roman" w:eastAsia="Times New Roman" w:hAnsi="Times New Roman"/>
          <w:color w:val="FF0000"/>
          <w:sz w:val="24"/>
          <w:szCs w:val="24"/>
        </w:rPr>
      </w:pPr>
      <w:r w:rsidRPr="00E11E31">
        <w:rPr>
          <w:rFonts w:ascii="Times New Roman" w:eastAsia="Times New Roman" w:hAnsi="Times New Roman"/>
          <w:b/>
          <w:bCs/>
          <w:color w:val="FF0000"/>
          <w:sz w:val="24"/>
          <w:szCs w:val="24"/>
        </w:rPr>
        <w:t>4.</w:t>
      </w:r>
      <w:r w:rsidRPr="00E11E31">
        <w:rPr>
          <w:rFonts w:ascii="Times New Roman" w:eastAsia="Times New Roman" w:hAnsi="Times New Roman"/>
          <w:color w:val="FF0000"/>
          <w:sz w:val="24"/>
          <w:szCs w:val="24"/>
        </w:rPr>
        <w:t>     </w:t>
      </w:r>
      <w:r w:rsidRPr="008036A1">
        <w:rPr>
          <w:rFonts w:ascii="Times New Roman" w:eastAsia="Times New Roman" w:hAnsi="Times New Roman"/>
          <w:color w:val="FF0000"/>
          <w:sz w:val="24"/>
          <w:szCs w:val="24"/>
        </w:rPr>
        <w:t> </w:t>
      </w:r>
      <w:r w:rsidRPr="00E11E31">
        <w:rPr>
          <w:rFonts w:ascii="Times New Roman" w:eastAsia="Times New Roman" w:hAnsi="Times New Roman"/>
          <w:b/>
          <w:bCs/>
          <w:color w:val="FF0000"/>
          <w:sz w:val="24"/>
          <w:szCs w:val="24"/>
          <w:u w:val="single"/>
        </w:rPr>
        <w:t>FORMAL AND INFORMAL WEIGHTS:</w:t>
      </w:r>
    </w:p>
    <w:p w:rsidR="008036A1" w:rsidRPr="00E11E31" w:rsidRDefault="008036A1" w:rsidP="008036A1">
      <w:pPr>
        <w:shd w:val="clear" w:color="auto" w:fill="FFFFFF"/>
        <w:tabs>
          <w:tab w:val="left" w:pos="1236"/>
        </w:tabs>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 </w:t>
      </w:r>
      <w:r w:rsidRPr="008036A1">
        <w:rPr>
          <w:rFonts w:ascii="Times New Roman" w:eastAsia="Times New Roman" w:hAnsi="Times New Roman"/>
          <w:color w:val="FF0000"/>
          <w:sz w:val="24"/>
          <w:szCs w:val="24"/>
        </w:rPr>
        <w:tab/>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Formal observations/school visits (announced) shall consist of 90%  </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Informal observation/school visits (unannounced) shall consist of 10%</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 </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b/>
          <w:bCs/>
          <w:color w:val="FF0000"/>
          <w:sz w:val="24"/>
          <w:szCs w:val="24"/>
          <w:u w:val="single"/>
        </w:rPr>
        <w:t>5. OBSERVATION SCORING: </w:t>
      </w:r>
    </w:p>
    <w:p w:rsidR="008036A1" w:rsidRPr="008036A1" w:rsidRDefault="008036A1" w:rsidP="008036A1">
      <w:pPr>
        <w:shd w:val="clear" w:color="auto" w:fill="FFFFFF"/>
        <w:spacing w:after="0" w:line="240" w:lineRule="auto"/>
        <w:jc w:val="both"/>
        <w:rPr>
          <w:rFonts w:ascii="Times New Roman" w:eastAsia="Times New Roman" w:hAnsi="Times New Roman"/>
          <w:color w:val="FF0000"/>
          <w:sz w:val="24"/>
          <w:szCs w:val="24"/>
        </w:rPr>
      </w:pP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The parties agree that the evaluation rubric to be used will be the Multi-Dimensional Rubric (MPPR). It is further agreed that the following twenty (20) sub domains/performance indicators are possibly “observable” during the course of a school visit:</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 </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b/>
          <w:bCs/>
          <w:color w:val="FF0000"/>
          <w:sz w:val="24"/>
          <w:szCs w:val="24"/>
          <w:u w:val="single"/>
        </w:rPr>
        <w:t>Observable:</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1: Shared Vision of Learning- [all four (4) sub-domains]</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2: School Culture and Instructional Programs – [all ten (10) sub-domains]</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3: Safe, Efficient, Effective Learning Environment- [all five (5) sub-domains]</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5:   Integrity, Fairness, Ethics- 1</w:t>
      </w:r>
      <w:r w:rsidRPr="00E11E31">
        <w:rPr>
          <w:rFonts w:ascii="Times New Roman" w:eastAsia="Times New Roman" w:hAnsi="Times New Roman"/>
          <w:color w:val="FF0000"/>
          <w:sz w:val="24"/>
          <w:szCs w:val="24"/>
          <w:vertAlign w:val="superscript"/>
        </w:rPr>
        <w:t>st</w:t>
      </w:r>
      <w:r w:rsidRPr="008036A1">
        <w:rPr>
          <w:rFonts w:ascii="Times New Roman" w:eastAsia="Times New Roman" w:hAnsi="Times New Roman"/>
          <w:color w:val="FF0000"/>
          <w:sz w:val="24"/>
          <w:szCs w:val="24"/>
        </w:rPr>
        <w:t> </w:t>
      </w:r>
      <w:r w:rsidRPr="00E11E31">
        <w:rPr>
          <w:rFonts w:ascii="Times New Roman" w:eastAsia="Times New Roman" w:hAnsi="Times New Roman"/>
          <w:color w:val="FF0000"/>
          <w:sz w:val="24"/>
          <w:szCs w:val="24"/>
        </w:rPr>
        <w:t>sub domain within Culture   [1 sub-domain]</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 </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b/>
          <w:bCs/>
          <w:color w:val="FF0000"/>
          <w:sz w:val="24"/>
          <w:szCs w:val="24"/>
          <w:u w:val="single"/>
        </w:rPr>
        <w:t>Non-Observable:</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The parties agree that the following eleven (11) sub domains shall be considered “non-observable” within the Multi-Dimensional Rubric (MPPR)</w:t>
      </w:r>
      <w:r w:rsidRPr="008036A1">
        <w:rPr>
          <w:rFonts w:ascii="Times New Roman" w:eastAsia="Times New Roman" w:hAnsi="Times New Roman"/>
          <w:color w:val="FF0000"/>
          <w:sz w:val="24"/>
          <w:szCs w:val="24"/>
        </w:rPr>
        <w:t> </w:t>
      </w:r>
      <w:r w:rsidRPr="00E11E31">
        <w:rPr>
          <w:rFonts w:ascii="Times New Roman" w:eastAsia="Times New Roman" w:hAnsi="Times New Roman"/>
          <w:color w:val="FF0000"/>
          <w:sz w:val="24"/>
          <w:szCs w:val="24"/>
          <w:u w:val="single"/>
        </w:rPr>
        <w:t>and not included within the observation category</w:t>
      </w:r>
      <w:r w:rsidRPr="00E11E31">
        <w:rPr>
          <w:rFonts w:ascii="Times New Roman" w:eastAsia="Times New Roman" w:hAnsi="Times New Roman"/>
          <w:color w:val="FF0000"/>
          <w:sz w:val="24"/>
          <w:szCs w:val="24"/>
        </w:rPr>
        <w:t>:</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4: All sub domains</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5- Sustainability &amp; last two (2) sub domains within Culture</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Domain 6- All sub domains</w:t>
      </w:r>
    </w:p>
    <w:p w:rsidR="008036A1" w:rsidRPr="00E11E31" w:rsidRDefault="008036A1" w:rsidP="008036A1">
      <w:pPr>
        <w:shd w:val="clear" w:color="auto" w:fill="FFFFFF"/>
        <w:spacing w:after="0" w:line="240" w:lineRule="auto"/>
        <w:jc w:val="both"/>
        <w:rPr>
          <w:rFonts w:ascii="Times New Roman" w:eastAsia="Times New Roman" w:hAnsi="Times New Roman"/>
          <w:color w:val="FF0000"/>
          <w:sz w:val="24"/>
          <w:szCs w:val="24"/>
        </w:rPr>
      </w:pPr>
      <w:r w:rsidRPr="00E11E31">
        <w:rPr>
          <w:rFonts w:ascii="Times New Roman" w:eastAsia="Times New Roman" w:hAnsi="Times New Roman"/>
          <w:color w:val="FF0000"/>
          <w:sz w:val="24"/>
          <w:szCs w:val="24"/>
        </w:rPr>
        <w:t> </w:t>
      </w:r>
    </w:p>
    <w:p w:rsidR="008036A1" w:rsidRPr="008036A1" w:rsidRDefault="008036A1" w:rsidP="008036A1">
      <w:pPr>
        <w:shd w:val="clear" w:color="auto" w:fill="FFFFFF"/>
        <w:spacing w:after="0" w:line="240" w:lineRule="auto"/>
        <w:rPr>
          <w:rFonts w:ascii="Times New Roman" w:eastAsia="Times New Roman" w:hAnsi="Times New Roman"/>
          <w:color w:val="FF0000"/>
          <w:sz w:val="24"/>
          <w:szCs w:val="24"/>
          <w:u w:val="single"/>
        </w:rPr>
      </w:pPr>
      <w:r w:rsidRPr="008036A1">
        <w:rPr>
          <w:rFonts w:ascii="Times New Roman" w:eastAsia="Times New Roman" w:hAnsi="Times New Roman"/>
          <w:color w:val="FF0000"/>
          <w:sz w:val="24"/>
          <w:szCs w:val="24"/>
          <w:u w:val="single"/>
        </w:rPr>
        <w:t xml:space="preserve">Sub- Domain Scoring: </w:t>
      </w:r>
    </w:p>
    <w:p w:rsidR="008036A1" w:rsidRPr="008036A1" w:rsidRDefault="008036A1" w:rsidP="008036A1">
      <w:pPr>
        <w:shd w:val="clear" w:color="auto" w:fill="FFFFFF"/>
        <w:spacing w:after="0" w:line="240" w:lineRule="auto"/>
        <w:rPr>
          <w:rFonts w:ascii="Times New Roman" w:eastAsia="Times New Roman" w:hAnsi="Times New Roman"/>
          <w:color w:val="FF0000"/>
          <w:sz w:val="24"/>
          <w:szCs w:val="24"/>
          <w:u w:val="single"/>
        </w:rPr>
      </w:pPr>
    </w:p>
    <w:p w:rsidR="008036A1" w:rsidRPr="008036A1" w:rsidRDefault="008036A1" w:rsidP="008036A1">
      <w:pPr>
        <w:shd w:val="clear" w:color="auto" w:fill="FFFFFF"/>
        <w:spacing w:after="0" w:line="240" w:lineRule="auto"/>
        <w:rPr>
          <w:rFonts w:ascii="Times New Roman" w:eastAsia="Times New Roman" w:hAnsi="Times New Roman"/>
          <w:color w:val="FF0000"/>
          <w:sz w:val="24"/>
          <w:szCs w:val="24"/>
        </w:rPr>
      </w:pPr>
      <w:r w:rsidRPr="008036A1">
        <w:rPr>
          <w:rFonts w:ascii="Times New Roman" w:eastAsia="Times New Roman" w:hAnsi="Times New Roman"/>
          <w:color w:val="FF0000"/>
          <w:sz w:val="24"/>
          <w:szCs w:val="24"/>
          <w:u w:val="single"/>
        </w:rPr>
        <w:t>“Observable”</w:t>
      </w:r>
      <w:r w:rsidRPr="008036A1">
        <w:rPr>
          <w:rFonts w:ascii="Times New Roman" w:eastAsia="Times New Roman" w:hAnsi="Times New Roman"/>
          <w:color w:val="FF0000"/>
          <w:sz w:val="24"/>
          <w:szCs w:val="24"/>
        </w:rPr>
        <w:t xml:space="preserve"> sub domains listed above shall be scored as follows; HE= (4); E= (3); D = (2); I= (1)  </w:t>
      </w:r>
    </w:p>
    <w:p w:rsidR="008036A1" w:rsidRPr="008036A1" w:rsidRDefault="008036A1" w:rsidP="008036A1">
      <w:pPr>
        <w:rPr>
          <w:rFonts w:ascii="Times New Roman" w:hAnsi="Times New Roman"/>
          <w:color w:val="FF0000"/>
          <w:sz w:val="24"/>
          <w:szCs w:val="24"/>
          <w:shd w:val="clear" w:color="auto" w:fill="FFFFFF"/>
        </w:rPr>
      </w:pPr>
    </w:p>
    <w:p w:rsidR="008036A1" w:rsidRPr="008036A1" w:rsidRDefault="008036A1" w:rsidP="008036A1">
      <w:pPr>
        <w:rPr>
          <w:rFonts w:ascii="Times New Roman" w:hAnsi="Times New Roman"/>
          <w:color w:val="FF0000"/>
          <w:sz w:val="24"/>
          <w:szCs w:val="24"/>
          <w:shd w:val="clear" w:color="auto" w:fill="FFFFFF"/>
        </w:rPr>
      </w:pPr>
      <w:r w:rsidRPr="008036A1">
        <w:rPr>
          <w:rFonts w:ascii="Times New Roman" w:hAnsi="Times New Roman"/>
          <w:color w:val="FF0000"/>
          <w:sz w:val="24"/>
          <w:szCs w:val="24"/>
          <w:u w:val="single"/>
          <w:shd w:val="clear" w:color="auto" w:fill="FFFFFF"/>
        </w:rPr>
        <w:t>“Non-observable”</w:t>
      </w:r>
      <w:r w:rsidRPr="008036A1">
        <w:rPr>
          <w:rFonts w:ascii="Times New Roman" w:hAnsi="Times New Roman"/>
          <w:color w:val="FF0000"/>
          <w:sz w:val="24"/>
          <w:szCs w:val="24"/>
          <w:shd w:val="clear" w:color="auto" w:fill="FFFFFF"/>
        </w:rPr>
        <w:t xml:space="preserve"> sub domains listed above shall be scored as follows; </w:t>
      </w:r>
    </w:p>
    <w:p w:rsidR="008036A1" w:rsidRPr="008036A1" w:rsidRDefault="008036A1" w:rsidP="008036A1">
      <w:pPr>
        <w:rPr>
          <w:rFonts w:ascii="Times New Roman" w:hAnsi="Times New Roman"/>
          <w:color w:val="FF0000"/>
          <w:sz w:val="24"/>
          <w:szCs w:val="24"/>
          <w:shd w:val="clear" w:color="auto" w:fill="FFFFFF"/>
        </w:rPr>
      </w:pPr>
      <w:r w:rsidRPr="008036A1">
        <w:rPr>
          <w:rFonts w:ascii="Times New Roman" w:hAnsi="Times New Roman"/>
          <w:color w:val="FF0000"/>
          <w:sz w:val="24"/>
          <w:szCs w:val="24"/>
          <w:shd w:val="clear" w:color="auto" w:fill="FFFFFF"/>
        </w:rPr>
        <w:t xml:space="preserve">The evaluator shall discuss any of the above listed non-observable sub domains components of the MPPR Practice Rubric during the post-observation conference for the announced and announced observations. There shall be a presumption that the principal is to be rated Highly Effective (4) in these other non-observable subcomponents, and the principal shall not be required to produce evidence/artifacts of performance unless there has been previously </w:t>
      </w:r>
      <w:r w:rsidRPr="008036A1">
        <w:rPr>
          <w:rFonts w:ascii="Times New Roman" w:hAnsi="Times New Roman"/>
          <w:color w:val="FF0000"/>
          <w:sz w:val="24"/>
          <w:szCs w:val="24"/>
          <w:shd w:val="clear" w:color="auto" w:fill="FFFFFF"/>
        </w:rPr>
        <w:lastRenderedPageBreak/>
        <w:t xml:space="preserve">documented concerns citing that sub domain and the evaluator requested the collection of specific artifacts from the mutually agreed upon List of Suggested Evidence/Artifacts. </w:t>
      </w:r>
    </w:p>
    <w:p w:rsidR="008036A1" w:rsidRPr="008036A1" w:rsidRDefault="008036A1" w:rsidP="008036A1">
      <w:pPr>
        <w:rPr>
          <w:rFonts w:ascii="Times New Roman" w:hAnsi="Times New Roman"/>
          <w:color w:val="FF0000"/>
          <w:sz w:val="24"/>
          <w:szCs w:val="24"/>
        </w:rPr>
      </w:pPr>
      <w:r w:rsidRPr="008036A1">
        <w:rPr>
          <w:rFonts w:ascii="Times New Roman" w:hAnsi="Times New Roman"/>
          <w:color w:val="FF0000"/>
          <w:sz w:val="24"/>
          <w:szCs w:val="24"/>
          <w:shd w:val="clear" w:color="auto" w:fill="FFFFFF"/>
        </w:rPr>
        <w:t xml:space="preserve">The scores of both the observable and non-observable will be averaged resulting in the total observation score. </w:t>
      </w:r>
    </w:p>
    <w:p w:rsidR="006369B8" w:rsidRPr="00536E67" w:rsidRDefault="006369B8" w:rsidP="006369B8">
      <w:pPr>
        <w:jc w:val="both"/>
        <w:rPr>
          <w:rFonts w:ascii="Times New Roman" w:hAnsi="Times New Roman"/>
          <w:b/>
          <w:sz w:val="24"/>
          <w:szCs w:val="24"/>
          <w:u w:val="single"/>
        </w:rPr>
      </w:pPr>
      <w:r w:rsidRPr="00536E67">
        <w:rPr>
          <w:rFonts w:ascii="Times New Roman" w:hAnsi="Times New Roman"/>
          <w:b/>
          <w:sz w:val="24"/>
          <w:szCs w:val="24"/>
          <w:u w:val="single"/>
        </w:rPr>
        <w:t xml:space="preserve">6. EVIDENCE TO SUPPORT “DEVELOPING” OR “INEFFECTIVE” RATING </w:t>
      </w:r>
      <w:r>
        <w:rPr>
          <w:rFonts w:ascii="Times New Roman" w:hAnsi="Times New Roman"/>
          <w:b/>
          <w:sz w:val="24"/>
          <w:szCs w:val="24"/>
          <w:u w:val="single"/>
        </w:rPr>
        <w:t xml:space="preserve">ISSUED WITHIN AN “OBSERVABLE” SUB DOMAIN: </w:t>
      </w:r>
      <w:r w:rsidRPr="00536E67">
        <w:rPr>
          <w:rFonts w:ascii="Times New Roman" w:hAnsi="Times New Roman"/>
          <w:b/>
          <w:sz w:val="24"/>
          <w:szCs w:val="24"/>
          <w:u w:val="single"/>
        </w:rPr>
        <w:t xml:space="preserve"> </w:t>
      </w:r>
    </w:p>
    <w:p w:rsidR="00170B4C" w:rsidRPr="00536E67" w:rsidRDefault="00977782" w:rsidP="003A57FF">
      <w:pPr>
        <w:jc w:val="both"/>
        <w:rPr>
          <w:rFonts w:ascii="Times New Roman" w:hAnsi="Times New Roman"/>
          <w:sz w:val="24"/>
          <w:szCs w:val="24"/>
        </w:rPr>
      </w:pPr>
      <w:r w:rsidRPr="00536E67">
        <w:rPr>
          <w:rFonts w:ascii="Times New Roman" w:hAnsi="Times New Roman"/>
          <w:sz w:val="24"/>
          <w:szCs w:val="24"/>
        </w:rPr>
        <w:t xml:space="preserve">If any performance indicator is rated developing the evaluator </w:t>
      </w:r>
      <w:r w:rsidR="00170B4C" w:rsidRPr="00536E67">
        <w:rPr>
          <w:rFonts w:ascii="Times New Roman" w:hAnsi="Times New Roman"/>
          <w:sz w:val="24"/>
          <w:szCs w:val="24"/>
        </w:rPr>
        <w:t xml:space="preserve">must support the </w:t>
      </w:r>
      <w:r w:rsidRPr="00536E67">
        <w:rPr>
          <w:rFonts w:ascii="Times New Roman" w:hAnsi="Times New Roman"/>
          <w:sz w:val="24"/>
          <w:szCs w:val="24"/>
        </w:rPr>
        <w:t xml:space="preserve">developing </w:t>
      </w:r>
      <w:r w:rsidR="00170B4C" w:rsidRPr="00536E67">
        <w:rPr>
          <w:rFonts w:ascii="Times New Roman" w:hAnsi="Times New Roman"/>
          <w:sz w:val="24"/>
          <w:szCs w:val="24"/>
        </w:rPr>
        <w:t>rating with at least one (1) piece of factual evidence (situations, events, etc) /artifact as well as provide a detailed written explanation that includes a factually based justification in support of the</w:t>
      </w:r>
      <w:r w:rsidR="00E764F7">
        <w:rPr>
          <w:rFonts w:ascii="Times New Roman" w:hAnsi="Times New Roman"/>
          <w:sz w:val="24"/>
          <w:szCs w:val="24"/>
        </w:rPr>
        <w:t xml:space="preserve"> developing rating for that sub-</w:t>
      </w:r>
      <w:r w:rsidR="00170B4C" w:rsidRPr="00536E67">
        <w:rPr>
          <w:rFonts w:ascii="Times New Roman" w:hAnsi="Times New Roman"/>
          <w:sz w:val="24"/>
          <w:szCs w:val="24"/>
        </w:rPr>
        <w:t>domain/performance indicator. The same piece of factual evidence cannot be used to supp</w:t>
      </w:r>
      <w:r w:rsidR="002740F7" w:rsidRPr="00536E67">
        <w:rPr>
          <w:rFonts w:ascii="Times New Roman" w:hAnsi="Times New Roman"/>
          <w:sz w:val="24"/>
          <w:szCs w:val="24"/>
        </w:rPr>
        <w:t xml:space="preserve">ort more than one “developing” rating received in any </w:t>
      </w:r>
      <w:r w:rsidRPr="00536E67">
        <w:rPr>
          <w:rFonts w:ascii="Times New Roman" w:hAnsi="Times New Roman"/>
          <w:sz w:val="24"/>
          <w:szCs w:val="24"/>
        </w:rPr>
        <w:t>domain,</w:t>
      </w:r>
      <w:r w:rsidR="002740F7" w:rsidRPr="00536E67">
        <w:rPr>
          <w:rFonts w:ascii="Times New Roman" w:hAnsi="Times New Roman"/>
          <w:sz w:val="24"/>
          <w:szCs w:val="24"/>
        </w:rPr>
        <w:t xml:space="preserve"> sub</w:t>
      </w:r>
      <w:r w:rsidR="00E764F7">
        <w:rPr>
          <w:rFonts w:ascii="Times New Roman" w:hAnsi="Times New Roman"/>
          <w:sz w:val="24"/>
          <w:szCs w:val="24"/>
        </w:rPr>
        <w:t>-</w:t>
      </w:r>
      <w:r w:rsidR="002740F7" w:rsidRPr="00536E67">
        <w:rPr>
          <w:rFonts w:ascii="Times New Roman" w:hAnsi="Times New Roman"/>
          <w:sz w:val="24"/>
          <w:szCs w:val="24"/>
        </w:rPr>
        <w:t xml:space="preserve"> domain or </w:t>
      </w:r>
      <w:r w:rsidR="00170B4C" w:rsidRPr="00536E67">
        <w:rPr>
          <w:rFonts w:ascii="Times New Roman" w:hAnsi="Times New Roman"/>
          <w:sz w:val="24"/>
          <w:szCs w:val="24"/>
        </w:rPr>
        <w:t>performance indicator. The evaluator must provide a different piece of factual evidence in support of each de</w:t>
      </w:r>
      <w:r w:rsidR="00E764F7">
        <w:rPr>
          <w:rFonts w:ascii="Times New Roman" w:hAnsi="Times New Roman"/>
          <w:sz w:val="24"/>
          <w:szCs w:val="24"/>
        </w:rPr>
        <w:t>veloping rating issued in a sub-</w:t>
      </w:r>
      <w:r w:rsidR="00170B4C" w:rsidRPr="00536E67">
        <w:rPr>
          <w:rFonts w:ascii="Times New Roman" w:hAnsi="Times New Roman"/>
          <w:sz w:val="24"/>
          <w:szCs w:val="24"/>
        </w:rPr>
        <w:t xml:space="preserve">domain/performance indicator”. </w:t>
      </w:r>
    </w:p>
    <w:p w:rsidR="00170B4C" w:rsidRPr="00536E67" w:rsidRDefault="00170B4C" w:rsidP="003A57FF">
      <w:pPr>
        <w:jc w:val="both"/>
        <w:rPr>
          <w:rFonts w:ascii="Times New Roman" w:hAnsi="Times New Roman"/>
          <w:sz w:val="24"/>
          <w:szCs w:val="24"/>
        </w:rPr>
      </w:pPr>
      <w:r w:rsidRPr="00536E67">
        <w:rPr>
          <w:rFonts w:ascii="Times New Roman" w:hAnsi="Times New Roman"/>
          <w:sz w:val="24"/>
          <w:szCs w:val="24"/>
        </w:rPr>
        <w:t>To assig</w:t>
      </w:r>
      <w:r w:rsidR="00977782" w:rsidRPr="00536E67">
        <w:rPr>
          <w:rFonts w:ascii="Times New Roman" w:hAnsi="Times New Roman"/>
          <w:sz w:val="24"/>
          <w:szCs w:val="24"/>
        </w:rPr>
        <w:t xml:space="preserve">n a rating of “ineffective” to any performance indicator </w:t>
      </w:r>
      <w:r w:rsidRPr="00536E67">
        <w:rPr>
          <w:rFonts w:ascii="Times New Roman" w:hAnsi="Times New Roman"/>
          <w:sz w:val="24"/>
          <w:szCs w:val="24"/>
        </w:rPr>
        <w:t>the evaluator must support the rating with at least two (2) pieces of factual evidence (situations, events, etc.) / artifacts as well as provide a detailed written explanation that includes a factually based justification in support of the “ineffective” rating. The explanation must also provide a detailed rationale as to how the cited factual evidence provided in support establishes an “ineffective” rating for that sub</w:t>
      </w:r>
      <w:r w:rsidR="00E764F7">
        <w:rPr>
          <w:rFonts w:ascii="Times New Roman" w:hAnsi="Times New Roman"/>
          <w:sz w:val="24"/>
          <w:szCs w:val="24"/>
        </w:rPr>
        <w:t>-</w:t>
      </w:r>
      <w:r w:rsidRPr="00536E67">
        <w:rPr>
          <w:rFonts w:ascii="Times New Roman" w:hAnsi="Times New Roman"/>
          <w:sz w:val="24"/>
          <w:szCs w:val="24"/>
        </w:rPr>
        <w:t xml:space="preserve"> domain/performance indicator. The same piece of factual evidence cannot be used to support more than one “ineffective” in a</w:t>
      </w:r>
      <w:r w:rsidR="00977782" w:rsidRPr="00536E67">
        <w:rPr>
          <w:rFonts w:ascii="Times New Roman" w:hAnsi="Times New Roman"/>
          <w:sz w:val="24"/>
          <w:szCs w:val="24"/>
        </w:rPr>
        <w:t>ny domain</w:t>
      </w:r>
      <w:r w:rsidR="00E764F7">
        <w:rPr>
          <w:rFonts w:ascii="Times New Roman" w:hAnsi="Times New Roman"/>
          <w:sz w:val="24"/>
          <w:szCs w:val="24"/>
        </w:rPr>
        <w:t>, sub-</w:t>
      </w:r>
      <w:r w:rsidR="002740F7" w:rsidRPr="00536E67">
        <w:rPr>
          <w:rFonts w:ascii="Times New Roman" w:hAnsi="Times New Roman"/>
          <w:sz w:val="24"/>
          <w:szCs w:val="24"/>
        </w:rPr>
        <w:t xml:space="preserve">domain or </w:t>
      </w:r>
      <w:r w:rsidRPr="00536E67">
        <w:rPr>
          <w:rFonts w:ascii="Times New Roman" w:hAnsi="Times New Roman"/>
          <w:sz w:val="24"/>
          <w:szCs w:val="24"/>
        </w:rPr>
        <w:t>performance indicator. The evaluator must provide a different piece of factual evidence in support of each ine</w:t>
      </w:r>
      <w:r w:rsidR="00E764F7">
        <w:rPr>
          <w:rFonts w:ascii="Times New Roman" w:hAnsi="Times New Roman"/>
          <w:sz w:val="24"/>
          <w:szCs w:val="24"/>
        </w:rPr>
        <w:t>ffective rating issued in a sub-</w:t>
      </w:r>
      <w:r w:rsidRPr="00536E67">
        <w:rPr>
          <w:rFonts w:ascii="Times New Roman" w:hAnsi="Times New Roman"/>
          <w:sz w:val="24"/>
          <w:szCs w:val="24"/>
        </w:rPr>
        <w:t>domain/performance indicator”.</w:t>
      </w:r>
    </w:p>
    <w:p w:rsidR="00437E28" w:rsidRPr="00536E67" w:rsidRDefault="00437E28" w:rsidP="00437E28">
      <w:pPr>
        <w:spacing w:after="0" w:line="240" w:lineRule="auto"/>
        <w:jc w:val="both"/>
        <w:rPr>
          <w:rFonts w:ascii="Times New Roman" w:hAnsi="Times New Roman"/>
          <w:sz w:val="24"/>
          <w:szCs w:val="24"/>
        </w:rPr>
      </w:pPr>
      <w:r w:rsidRPr="00536E67">
        <w:rPr>
          <w:rFonts w:ascii="Times New Roman" w:hAnsi="Times New Roman"/>
          <w:sz w:val="24"/>
          <w:szCs w:val="24"/>
        </w:rPr>
        <w:t>It is agreed that natural conversations cannot be used to justify or support an ineffective rating or developing rating for a</w:t>
      </w:r>
      <w:r w:rsidR="008036A1">
        <w:rPr>
          <w:rFonts w:ascii="Times New Roman" w:hAnsi="Times New Roman"/>
          <w:sz w:val="24"/>
          <w:szCs w:val="24"/>
        </w:rPr>
        <w:t>ny domain or</w:t>
      </w:r>
      <w:r w:rsidR="00E764F7">
        <w:rPr>
          <w:rFonts w:ascii="Times New Roman" w:hAnsi="Times New Roman"/>
          <w:sz w:val="24"/>
          <w:szCs w:val="24"/>
        </w:rPr>
        <w:t xml:space="preserve"> sub-</w:t>
      </w:r>
      <w:r w:rsidRPr="00536E67">
        <w:rPr>
          <w:rFonts w:ascii="Times New Roman" w:hAnsi="Times New Roman"/>
          <w:sz w:val="24"/>
          <w:szCs w:val="24"/>
        </w:rPr>
        <w:t>domains/performance indicators.</w:t>
      </w:r>
    </w:p>
    <w:p w:rsidR="008036A1" w:rsidRDefault="008036A1" w:rsidP="009434D9">
      <w:pPr>
        <w:jc w:val="both"/>
        <w:rPr>
          <w:rFonts w:ascii="Times New Roman" w:hAnsi="Times New Roman"/>
          <w:sz w:val="24"/>
          <w:szCs w:val="24"/>
        </w:rPr>
      </w:pPr>
    </w:p>
    <w:p w:rsidR="00170B4C" w:rsidRPr="00536E67" w:rsidRDefault="00616C8E" w:rsidP="009434D9">
      <w:pPr>
        <w:jc w:val="both"/>
        <w:rPr>
          <w:rFonts w:ascii="Times New Roman" w:hAnsi="Times New Roman"/>
          <w:b/>
          <w:sz w:val="24"/>
          <w:szCs w:val="24"/>
          <w:u w:val="single"/>
        </w:rPr>
      </w:pPr>
      <w:r w:rsidRPr="00536E67">
        <w:rPr>
          <w:rFonts w:ascii="Times New Roman" w:hAnsi="Times New Roman"/>
          <w:b/>
          <w:sz w:val="24"/>
          <w:szCs w:val="24"/>
          <w:u w:val="single"/>
        </w:rPr>
        <w:t>7</w:t>
      </w:r>
      <w:r w:rsidR="00170B4C" w:rsidRPr="00536E67">
        <w:rPr>
          <w:rFonts w:ascii="Times New Roman" w:hAnsi="Times New Roman"/>
          <w:b/>
          <w:sz w:val="24"/>
          <w:szCs w:val="24"/>
          <w:u w:val="single"/>
        </w:rPr>
        <w:t>. USE OF SCHOOL DOCUMENTS</w:t>
      </w:r>
    </w:p>
    <w:p w:rsidR="00170B4C" w:rsidRPr="00536E67" w:rsidRDefault="00170B4C" w:rsidP="00CC6AA3">
      <w:pPr>
        <w:spacing w:line="240" w:lineRule="auto"/>
        <w:jc w:val="both"/>
        <w:rPr>
          <w:rFonts w:ascii="Times New Roman" w:hAnsi="Times New Roman"/>
          <w:sz w:val="24"/>
          <w:szCs w:val="24"/>
        </w:rPr>
      </w:pPr>
      <w:r w:rsidRPr="00536E67">
        <w:rPr>
          <w:rFonts w:ascii="Times New Roman" w:hAnsi="Times New Roman"/>
          <w:sz w:val="24"/>
          <w:szCs w:val="24"/>
        </w:rPr>
        <w:t xml:space="preserve">The parties agree that there are several </w:t>
      </w:r>
      <w:r w:rsidR="000D5F2E" w:rsidRPr="00536E67">
        <w:rPr>
          <w:rFonts w:ascii="Times New Roman" w:hAnsi="Times New Roman"/>
          <w:sz w:val="24"/>
          <w:szCs w:val="24"/>
        </w:rPr>
        <w:t xml:space="preserve">observable </w:t>
      </w:r>
      <w:r w:rsidRPr="00536E67">
        <w:rPr>
          <w:rFonts w:ascii="Times New Roman" w:hAnsi="Times New Roman"/>
          <w:sz w:val="24"/>
          <w:szCs w:val="24"/>
        </w:rPr>
        <w:t>sub-domains within the Multi-Dime</w:t>
      </w:r>
      <w:r w:rsidR="000D5F2E" w:rsidRPr="00536E67">
        <w:rPr>
          <w:rFonts w:ascii="Times New Roman" w:hAnsi="Times New Roman"/>
          <w:sz w:val="24"/>
          <w:szCs w:val="24"/>
        </w:rPr>
        <w:t xml:space="preserve">nsional rubric </w:t>
      </w:r>
      <w:r w:rsidR="00C45CA1" w:rsidRPr="00536E67">
        <w:rPr>
          <w:rFonts w:ascii="Times New Roman" w:hAnsi="Times New Roman"/>
          <w:sz w:val="24"/>
          <w:szCs w:val="24"/>
        </w:rPr>
        <w:t xml:space="preserve">which may not </w:t>
      </w:r>
      <w:r w:rsidR="00BB2699" w:rsidRPr="00536E67">
        <w:rPr>
          <w:rFonts w:ascii="Times New Roman" w:hAnsi="Times New Roman"/>
          <w:sz w:val="24"/>
          <w:szCs w:val="24"/>
        </w:rPr>
        <w:t xml:space="preserve">necessary be </w:t>
      </w:r>
      <w:r w:rsidRPr="00536E67">
        <w:rPr>
          <w:rFonts w:ascii="Times New Roman" w:hAnsi="Times New Roman"/>
          <w:sz w:val="24"/>
          <w:szCs w:val="24"/>
        </w:rPr>
        <w:t>evaluated</w:t>
      </w:r>
      <w:r w:rsidR="00C45CA1" w:rsidRPr="00536E67">
        <w:rPr>
          <w:rFonts w:ascii="Times New Roman" w:hAnsi="Times New Roman"/>
          <w:sz w:val="24"/>
          <w:szCs w:val="24"/>
        </w:rPr>
        <w:t>, observed,</w:t>
      </w:r>
      <w:r w:rsidR="00BB2699" w:rsidRPr="00536E67">
        <w:rPr>
          <w:rFonts w:ascii="Times New Roman" w:hAnsi="Times New Roman"/>
          <w:sz w:val="24"/>
          <w:szCs w:val="24"/>
        </w:rPr>
        <w:t xml:space="preserve"> or measured </w:t>
      </w:r>
      <w:r w:rsidR="00C25B27" w:rsidRPr="00536E67">
        <w:rPr>
          <w:rFonts w:ascii="Times New Roman" w:hAnsi="Times New Roman"/>
          <w:sz w:val="24"/>
          <w:szCs w:val="24"/>
        </w:rPr>
        <w:t>during isolated observations</w:t>
      </w:r>
      <w:r w:rsidRPr="00536E67">
        <w:rPr>
          <w:rFonts w:ascii="Times New Roman" w:hAnsi="Times New Roman"/>
          <w:sz w:val="24"/>
          <w:szCs w:val="24"/>
        </w:rPr>
        <w:t>.</w:t>
      </w:r>
      <w:r w:rsidR="00BB2699" w:rsidRPr="00536E67">
        <w:rPr>
          <w:rFonts w:ascii="Times New Roman" w:hAnsi="Times New Roman"/>
          <w:sz w:val="24"/>
          <w:szCs w:val="24"/>
        </w:rPr>
        <w:t xml:space="preserve"> The parties agree that all efforts should be made to observe each observable sub</w:t>
      </w:r>
      <w:r w:rsidR="00E764F7">
        <w:rPr>
          <w:rFonts w:ascii="Times New Roman" w:hAnsi="Times New Roman"/>
          <w:sz w:val="24"/>
          <w:szCs w:val="24"/>
        </w:rPr>
        <w:t>-</w:t>
      </w:r>
      <w:r w:rsidR="00BB2699" w:rsidRPr="00536E67">
        <w:rPr>
          <w:rFonts w:ascii="Times New Roman" w:hAnsi="Times New Roman"/>
          <w:sz w:val="24"/>
          <w:szCs w:val="24"/>
        </w:rPr>
        <w:t xml:space="preserve"> domains during the school visits; however, in the event they are not</w:t>
      </w:r>
      <w:r w:rsidR="00E764F7">
        <w:rPr>
          <w:rFonts w:ascii="Times New Roman" w:hAnsi="Times New Roman"/>
          <w:sz w:val="24"/>
          <w:szCs w:val="24"/>
        </w:rPr>
        <w:t>,</w:t>
      </w:r>
      <w:r w:rsidR="00BB2699" w:rsidRPr="00536E67">
        <w:rPr>
          <w:rFonts w:ascii="Times New Roman" w:hAnsi="Times New Roman"/>
          <w:sz w:val="24"/>
          <w:szCs w:val="24"/>
        </w:rPr>
        <w:t xml:space="preserve"> the parties </w:t>
      </w:r>
      <w:r w:rsidRPr="00536E67">
        <w:rPr>
          <w:rFonts w:ascii="Times New Roman" w:hAnsi="Times New Roman"/>
          <w:sz w:val="24"/>
          <w:szCs w:val="24"/>
        </w:rPr>
        <w:t>agre</w:t>
      </w:r>
      <w:r w:rsidR="00BB2699" w:rsidRPr="00536E67">
        <w:rPr>
          <w:rFonts w:ascii="Times New Roman" w:hAnsi="Times New Roman"/>
          <w:sz w:val="24"/>
          <w:szCs w:val="24"/>
        </w:rPr>
        <w:t>e that the</w:t>
      </w:r>
      <w:r w:rsidR="000D5F2E" w:rsidRPr="00536E67">
        <w:rPr>
          <w:rFonts w:ascii="Times New Roman" w:hAnsi="Times New Roman"/>
          <w:sz w:val="24"/>
          <w:szCs w:val="24"/>
        </w:rPr>
        <w:t xml:space="preserve"> pre-observation meeting and post observation meeting</w:t>
      </w:r>
      <w:r w:rsidR="00BB2699" w:rsidRPr="00536E67">
        <w:rPr>
          <w:rFonts w:ascii="Times New Roman" w:hAnsi="Times New Roman"/>
          <w:sz w:val="24"/>
          <w:szCs w:val="24"/>
        </w:rPr>
        <w:t xml:space="preserve">s may also be a means to “observe” the </w:t>
      </w:r>
      <w:r w:rsidRPr="00536E67">
        <w:rPr>
          <w:rFonts w:ascii="Times New Roman" w:hAnsi="Times New Roman"/>
          <w:sz w:val="24"/>
          <w:szCs w:val="24"/>
        </w:rPr>
        <w:t>obser</w:t>
      </w:r>
      <w:r w:rsidR="00C45CA1" w:rsidRPr="00536E67">
        <w:rPr>
          <w:rFonts w:ascii="Times New Roman" w:hAnsi="Times New Roman"/>
          <w:sz w:val="24"/>
          <w:szCs w:val="24"/>
        </w:rPr>
        <w:t xml:space="preserve">vable </w:t>
      </w:r>
      <w:r w:rsidR="000D5F2E" w:rsidRPr="00536E67">
        <w:rPr>
          <w:rFonts w:ascii="Times New Roman" w:hAnsi="Times New Roman"/>
          <w:sz w:val="24"/>
          <w:szCs w:val="24"/>
        </w:rPr>
        <w:t>sub</w:t>
      </w:r>
      <w:r w:rsidR="007B69A5" w:rsidRPr="00536E67">
        <w:rPr>
          <w:rFonts w:ascii="Times New Roman" w:hAnsi="Times New Roman"/>
          <w:sz w:val="24"/>
          <w:szCs w:val="24"/>
        </w:rPr>
        <w:t>-</w:t>
      </w:r>
      <w:r w:rsidR="00C45CA1" w:rsidRPr="00536E67">
        <w:rPr>
          <w:rFonts w:ascii="Times New Roman" w:hAnsi="Times New Roman"/>
          <w:sz w:val="24"/>
          <w:szCs w:val="24"/>
        </w:rPr>
        <w:t xml:space="preserve">domains </w:t>
      </w:r>
      <w:r w:rsidR="00BB2699" w:rsidRPr="00536E67">
        <w:rPr>
          <w:rFonts w:ascii="Times New Roman" w:hAnsi="Times New Roman"/>
          <w:sz w:val="24"/>
          <w:szCs w:val="24"/>
        </w:rPr>
        <w:t>during that school visit/</w:t>
      </w:r>
      <w:r w:rsidRPr="00536E67">
        <w:rPr>
          <w:rFonts w:ascii="Times New Roman" w:hAnsi="Times New Roman"/>
          <w:sz w:val="24"/>
          <w:szCs w:val="24"/>
        </w:rPr>
        <w:t xml:space="preserve"> observation</w:t>
      </w:r>
      <w:r w:rsidR="00C45CA1" w:rsidRPr="00536E67">
        <w:rPr>
          <w:rFonts w:ascii="Times New Roman" w:hAnsi="Times New Roman"/>
          <w:sz w:val="24"/>
          <w:szCs w:val="24"/>
        </w:rPr>
        <w:t xml:space="preserve">. </w:t>
      </w:r>
      <w:r w:rsidRPr="00536E67">
        <w:rPr>
          <w:rFonts w:ascii="Times New Roman" w:hAnsi="Times New Roman"/>
          <w:sz w:val="24"/>
          <w:szCs w:val="24"/>
        </w:rPr>
        <w:t>The documents that can be used to support each domain and/or sub-domain</w:t>
      </w:r>
      <w:r w:rsidR="0044099E" w:rsidRPr="00536E67">
        <w:rPr>
          <w:rFonts w:ascii="Times New Roman" w:hAnsi="Times New Roman"/>
          <w:sz w:val="24"/>
          <w:szCs w:val="24"/>
        </w:rPr>
        <w:t xml:space="preserve"> </w:t>
      </w:r>
      <w:r w:rsidR="00977782" w:rsidRPr="00536E67">
        <w:rPr>
          <w:rFonts w:ascii="Times New Roman" w:hAnsi="Times New Roman"/>
          <w:sz w:val="24"/>
          <w:szCs w:val="24"/>
        </w:rPr>
        <w:t>(i.e. performance indicators)</w:t>
      </w:r>
      <w:r w:rsidRPr="00536E67">
        <w:rPr>
          <w:rFonts w:ascii="Times New Roman" w:hAnsi="Times New Roman"/>
          <w:sz w:val="24"/>
          <w:szCs w:val="24"/>
        </w:rPr>
        <w:t xml:space="preserve"> shall be selected from the attached list of approved school documents. (Appendix __)</w:t>
      </w:r>
    </w:p>
    <w:p w:rsidR="00715573" w:rsidRPr="00536E67" w:rsidRDefault="00715573" w:rsidP="00C45CA1">
      <w:pPr>
        <w:spacing w:after="0" w:line="240" w:lineRule="auto"/>
        <w:jc w:val="both"/>
        <w:rPr>
          <w:rFonts w:ascii="Times New Roman" w:hAnsi="Times New Roman"/>
          <w:sz w:val="24"/>
          <w:szCs w:val="24"/>
        </w:rPr>
      </w:pPr>
      <w:r w:rsidRPr="00536E67">
        <w:rPr>
          <w:rFonts w:ascii="Times New Roman" w:hAnsi="Times New Roman"/>
          <w:sz w:val="24"/>
          <w:szCs w:val="24"/>
        </w:rPr>
        <w:t>If a building principal receives a “developing” or “ineffective” rating in a performance indicator/sub-domain which is an observable performance indicator</w:t>
      </w:r>
      <w:r w:rsidR="00E764F7">
        <w:rPr>
          <w:rFonts w:ascii="Times New Roman" w:hAnsi="Times New Roman"/>
          <w:sz w:val="24"/>
          <w:szCs w:val="24"/>
        </w:rPr>
        <w:t>,</w:t>
      </w:r>
      <w:r w:rsidRPr="00536E67">
        <w:rPr>
          <w:rFonts w:ascii="Times New Roman" w:hAnsi="Times New Roman"/>
          <w:sz w:val="24"/>
          <w:szCs w:val="24"/>
        </w:rPr>
        <w:t xml:space="preserve"> the principal shall be afforded ten (10) days after receipt of observation to submit </w:t>
      </w:r>
      <w:r w:rsidR="00C45CA1" w:rsidRPr="00536E67">
        <w:rPr>
          <w:rFonts w:ascii="Times New Roman" w:hAnsi="Times New Roman"/>
          <w:sz w:val="24"/>
          <w:szCs w:val="24"/>
        </w:rPr>
        <w:t xml:space="preserve">additional </w:t>
      </w:r>
      <w:r w:rsidRPr="00536E67">
        <w:rPr>
          <w:rFonts w:ascii="Times New Roman" w:hAnsi="Times New Roman"/>
          <w:sz w:val="24"/>
          <w:szCs w:val="24"/>
        </w:rPr>
        <w:t>evidence from</w:t>
      </w:r>
      <w:r w:rsidR="00260C3C">
        <w:rPr>
          <w:rFonts w:ascii="Times New Roman" w:hAnsi="Times New Roman"/>
          <w:sz w:val="24"/>
          <w:szCs w:val="24"/>
        </w:rPr>
        <w:t xml:space="preserve"> list of agreed upon documents (</w:t>
      </w:r>
      <w:r w:rsidRPr="00536E67">
        <w:rPr>
          <w:rFonts w:ascii="Times New Roman" w:hAnsi="Times New Roman"/>
          <w:sz w:val="24"/>
          <w:szCs w:val="24"/>
        </w:rPr>
        <w:t>Appendix __</w:t>
      </w:r>
      <w:r w:rsidR="00260C3C">
        <w:rPr>
          <w:rFonts w:ascii="Times New Roman" w:hAnsi="Times New Roman"/>
          <w:sz w:val="24"/>
          <w:szCs w:val="24"/>
        </w:rPr>
        <w:t>)</w:t>
      </w:r>
      <w:r w:rsidRPr="00536E67">
        <w:rPr>
          <w:rFonts w:ascii="Times New Roman" w:hAnsi="Times New Roman"/>
          <w:sz w:val="24"/>
          <w:szCs w:val="24"/>
        </w:rPr>
        <w:t xml:space="preserve"> to refute the rating</w:t>
      </w:r>
      <w:r w:rsidR="00E764F7">
        <w:rPr>
          <w:rFonts w:ascii="Times New Roman" w:hAnsi="Times New Roman"/>
          <w:sz w:val="24"/>
          <w:szCs w:val="24"/>
        </w:rPr>
        <w:t>,</w:t>
      </w:r>
      <w:r w:rsidRPr="00536E67">
        <w:rPr>
          <w:rFonts w:ascii="Times New Roman" w:hAnsi="Times New Roman"/>
          <w:sz w:val="24"/>
          <w:szCs w:val="24"/>
        </w:rPr>
        <w:t xml:space="preserve"> and upon submission of said evidence</w:t>
      </w:r>
      <w:r w:rsidR="000D5F2E" w:rsidRPr="00536E67">
        <w:rPr>
          <w:rFonts w:ascii="Times New Roman" w:hAnsi="Times New Roman"/>
          <w:sz w:val="24"/>
          <w:szCs w:val="24"/>
        </w:rPr>
        <w:t>,</w:t>
      </w:r>
      <w:r w:rsidR="00FA5FA7" w:rsidRPr="00536E67">
        <w:rPr>
          <w:rFonts w:ascii="Times New Roman" w:hAnsi="Times New Roman"/>
          <w:sz w:val="24"/>
          <w:szCs w:val="24"/>
        </w:rPr>
        <w:t xml:space="preserve"> </w:t>
      </w:r>
      <w:r w:rsidRPr="00536E67">
        <w:rPr>
          <w:rFonts w:ascii="Times New Roman" w:hAnsi="Times New Roman"/>
          <w:sz w:val="24"/>
          <w:szCs w:val="24"/>
        </w:rPr>
        <w:t xml:space="preserve">and </w:t>
      </w:r>
      <w:r w:rsidR="00DF6D61" w:rsidRPr="00536E67">
        <w:rPr>
          <w:rFonts w:ascii="Times New Roman" w:hAnsi="Times New Roman"/>
          <w:sz w:val="24"/>
          <w:szCs w:val="24"/>
        </w:rPr>
        <w:t xml:space="preserve">if </w:t>
      </w:r>
      <w:r w:rsidR="000D5F2E" w:rsidRPr="00536E67">
        <w:rPr>
          <w:rFonts w:ascii="Times New Roman" w:hAnsi="Times New Roman"/>
          <w:sz w:val="24"/>
          <w:szCs w:val="24"/>
        </w:rPr>
        <w:t xml:space="preserve">such </w:t>
      </w:r>
      <w:r w:rsidR="00DF6D61" w:rsidRPr="00536E67">
        <w:rPr>
          <w:rFonts w:ascii="Times New Roman" w:hAnsi="Times New Roman"/>
          <w:sz w:val="24"/>
          <w:szCs w:val="24"/>
        </w:rPr>
        <w:t xml:space="preserve">evidence </w:t>
      </w:r>
      <w:r w:rsidRPr="00536E67">
        <w:rPr>
          <w:rFonts w:ascii="Times New Roman" w:hAnsi="Times New Roman"/>
          <w:sz w:val="24"/>
          <w:szCs w:val="24"/>
        </w:rPr>
        <w:t>is free of any substantial defect or error</w:t>
      </w:r>
      <w:r w:rsidR="000D5F2E" w:rsidRPr="00536E67">
        <w:rPr>
          <w:rFonts w:ascii="Times New Roman" w:hAnsi="Times New Roman"/>
          <w:sz w:val="24"/>
          <w:szCs w:val="24"/>
        </w:rPr>
        <w:t>,</w:t>
      </w:r>
      <w:r w:rsidRPr="00536E67">
        <w:rPr>
          <w:rFonts w:ascii="Times New Roman" w:hAnsi="Times New Roman"/>
          <w:sz w:val="24"/>
          <w:szCs w:val="24"/>
        </w:rPr>
        <w:t xml:space="preserve"> the rating shall be adjusted to effective or high</w:t>
      </w:r>
      <w:r w:rsidR="00E764F7">
        <w:rPr>
          <w:rFonts w:ascii="Times New Roman" w:hAnsi="Times New Roman"/>
          <w:sz w:val="24"/>
          <w:szCs w:val="24"/>
        </w:rPr>
        <w:t>ly</w:t>
      </w:r>
      <w:r w:rsidRPr="00536E67">
        <w:rPr>
          <w:rFonts w:ascii="Times New Roman" w:hAnsi="Times New Roman"/>
          <w:sz w:val="24"/>
          <w:szCs w:val="24"/>
        </w:rPr>
        <w:t xml:space="preserve"> effective at the discretion of the evaluator. </w:t>
      </w:r>
    </w:p>
    <w:p w:rsidR="00C45CA1" w:rsidRPr="00536E67" w:rsidRDefault="00C45CA1" w:rsidP="00C45CA1">
      <w:pPr>
        <w:spacing w:after="0" w:line="240" w:lineRule="auto"/>
        <w:jc w:val="both"/>
        <w:rPr>
          <w:rFonts w:ascii="Times New Roman" w:hAnsi="Times New Roman"/>
          <w:sz w:val="24"/>
          <w:szCs w:val="24"/>
        </w:rPr>
      </w:pPr>
    </w:p>
    <w:p w:rsidR="00715573" w:rsidRPr="00536E67" w:rsidRDefault="00616C8E" w:rsidP="00715573">
      <w:pPr>
        <w:jc w:val="both"/>
        <w:rPr>
          <w:rFonts w:ascii="Times New Roman" w:hAnsi="Times New Roman"/>
          <w:b/>
          <w:caps/>
          <w:sz w:val="24"/>
          <w:szCs w:val="24"/>
          <w:u w:val="single"/>
        </w:rPr>
      </w:pPr>
      <w:r w:rsidRPr="00536E67">
        <w:rPr>
          <w:rFonts w:ascii="Times New Roman" w:hAnsi="Times New Roman"/>
          <w:b/>
          <w:caps/>
          <w:sz w:val="24"/>
          <w:szCs w:val="24"/>
          <w:u w:val="single"/>
        </w:rPr>
        <w:t>8</w:t>
      </w:r>
      <w:r w:rsidR="00715573" w:rsidRPr="00536E67">
        <w:rPr>
          <w:rFonts w:ascii="Times New Roman" w:hAnsi="Times New Roman"/>
          <w:b/>
          <w:caps/>
          <w:sz w:val="24"/>
          <w:szCs w:val="24"/>
          <w:u w:val="single"/>
        </w:rPr>
        <w:t xml:space="preserve">. Miscellaneous </w:t>
      </w:r>
    </w:p>
    <w:p w:rsidR="00715573" w:rsidRPr="00536E67" w:rsidRDefault="00715573" w:rsidP="00715573">
      <w:pPr>
        <w:spacing w:after="0" w:line="240" w:lineRule="auto"/>
        <w:jc w:val="both"/>
        <w:rPr>
          <w:rFonts w:ascii="Times New Roman" w:hAnsi="Times New Roman"/>
          <w:sz w:val="24"/>
          <w:szCs w:val="24"/>
        </w:rPr>
      </w:pPr>
      <w:r w:rsidRPr="00536E67">
        <w:rPr>
          <w:rFonts w:ascii="Times New Roman" w:hAnsi="Times New Roman"/>
          <w:sz w:val="24"/>
          <w:szCs w:val="24"/>
        </w:rPr>
        <w:t xml:space="preserve">A single observation by an observer in any one (1) year shall not be considered as the sole basis for the termination of service. </w:t>
      </w:r>
    </w:p>
    <w:p w:rsidR="00715573" w:rsidRPr="00536E67" w:rsidRDefault="00715573" w:rsidP="00715573">
      <w:pPr>
        <w:spacing w:after="0" w:line="240" w:lineRule="auto"/>
        <w:jc w:val="both"/>
        <w:rPr>
          <w:rFonts w:ascii="Times New Roman" w:hAnsi="Times New Roman"/>
          <w:sz w:val="24"/>
          <w:szCs w:val="24"/>
        </w:rPr>
      </w:pPr>
    </w:p>
    <w:p w:rsidR="00715573" w:rsidRPr="00536E67" w:rsidRDefault="00715573" w:rsidP="00715573">
      <w:pPr>
        <w:spacing w:after="0" w:line="240" w:lineRule="auto"/>
        <w:jc w:val="both"/>
        <w:rPr>
          <w:rFonts w:ascii="Times New Roman" w:hAnsi="Times New Roman"/>
          <w:sz w:val="24"/>
          <w:szCs w:val="24"/>
        </w:rPr>
      </w:pPr>
      <w:r w:rsidRPr="00536E67">
        <w:rPr>
          <w:rFonts w:ascii="Times New Roman" w:hAnsi="Times New Roman"/>
          <w:sz w:val="24"/>
          <w:szCs w:val="24"/>
        </w:rPr>
        <w:t>Evaluations of Principals shall not be forwarded to any other agency or prospective employer without the written consent of the Principal.  It is understood that APPR scores must be reported to SED.</w:t>
      </w:r>
    </w:p>
    <w:p w:rsidR="00715573" w:rsidRDefault="00715573" w:rsidP="00715573">
      <w:pPr>
        <w:jc w:val="both"/>
        <w:rPr>
          <w:rFonts w:ascii="Times New Roman" w:hAnsi="Times New Roman"/>
          <w:caps/>
          <w:sz w:val="24"/>
          <w:szCs w:val="24"/>
        </w:rPr>
      </w:pPr>
    </w:p>
    <w:p w:rsidR="006F42B9" w:rsidRDefault="006F42B9" w:rsidP="00715573">
      <w:pPr>
        <w:jc w:val="both"/>
        <w:rPr>
          <w:rFonts w:ascii="Times New Roman" w:hAnsi="Times New Roman"/>
          <w:caps/>
          <w:sz w:val="24"/>
          <w:szCs w:val="24"/>
        </w:rPr>
      </w:pPr>
    </w:p>
    <w:p w:rsidR="006F42B9" w:rsidRPr="00715573" w:rsidRDefault="006F42B9" w:rsidP="00715573">
      <w:pPr>
        <w:jc w:val="both"/>
        <w:rPr>
          <w:rFonts w:ascii="Times New Roman" w:hAnsi="Times New Roman"/>
          <w:caps/>
          <w:sz w:val="24"/>
          <w:szCs w:val="24"/>
        </w:rPr>
      </w:pPr>
    </w:p>
    <w:sectPr w:rsidR="006F42B9" w:rsidRPr="00715573" w:rsidSect="000D103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80" w:rsidRDefault="00AC7780" w:rsidP="00454F6B">
      <w:pPr>
        <w:spacing w:after="0" w:line="240" w:lineRule="auto"/>
      </w:pPr>
      <w:r>
        <w:separator/>
      </w:r>
    </w:p>
  </w:endnote>
  <w:endnote w:type="continuationSeparator" w:id="0">
    <w:p w:rsidR="00AC7780" w:rsidRDefault="00AC7780" w:rsidP="0045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80" w:rsidRDefault="00AC7780" w:rsidP="00454F6B">
      <w:pPr>
        <w:spacing w:after="0" w:line="240" w:lineRule="auto"/>
      </w:pPr>
      <w:r>
        <w:separator/>
      </w:r>
    </w:p>
  </w:footnote>
  <w:footnote w:type="continuationSeparator" w:id="0">
    <w:p w:rsidR="00AC7780" w:rsidRDefault="00AC7780" w:rsidP="0045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C83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C83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C83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454"/>
    <w:multiLevelType w:val="hybridMultilevel"/>
    <w:tmpl w:val="B4862C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A6441"/>
    <w:multiLevelType w:val="hybridMultilevel"/>
    <w:tmpl w:val="99FCBCEE"/>
    <w:lvl w:ilvl="0" w:tplc="87BE05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070D6"/>
    <w:multiLevelType w:val="hybridMultilevel"/>
    <w:tmpl w:val="A5647BFA"/>
    <w:lvl w:ilvl="0" w:tplc="E1FC3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D7A51"/>
    <w:multiLevelType w:val="hybridMultilevel"/>
    <w:tmpl w:val="EB36FC8E"/>
    <w:lvl w:ilvl="0" w:tplc="E3F27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0BE"/>
    <w:multiLevelType w:val="hybridMultilevel"/>
    <w:tmpl w:val="EAE4ECEA"/>
    <w:lvl w:ilvl="0" w:tplc="0DBC43E0">
      <w:start w:val="1"/>
      <w:numFmt w:val="lowerLetter"/>
      <w:lvlText w:val="%1."/>
      <w:lvlJc w:val="left"/>
      <w:pPr>
        <w:tabs>
          <w:tab w:val="num" w:pos="1080"/>
        </w:tabs>
        <w:ind w:left="1080" w:hanging="360"/>
      </w:pPr>
      <w:rPr>
        <w:rFonts w:cs="Times New Roman" w:hint="default"/>
      </w:rPr>
    </w:lvl>
    <w:lvl w:ilvl="1" w:tplc="60F03B3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7BA7509"/>
    <w:multiLevelType w:val="hybridMultilevel"/>
    <w:tmpl w:val="2570AB98"/>
    <w:lvl w:ilvl="0" w:tplc="2FC63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15E94"/>
    <w:multiLevelType w:val="hybridMultilevel"/>
    <w:tmpl w:val="700CE36E"/>
    <w:lvl w:ilvl="0" w:tplc="CE7AA6CE">
      <w:start w:val="1"/>
      <w:numFmt w:val="upperRoman"/>
      <w:lvlText w:val="%1."/>
      <w:lvlJc w:val="left"/>
      <w:pPr>
        <w:tabs>
          <w:tab w:val="num" w:pos="1080"/>
        </w:tabs>
        <w:ind w:left="1080" w:hanging="720"/>
      </w:pPr>
      <w:rPr>
        <w:rFonts w:cs="Times New Roman" w:hint="default"/>
      </w:rPr>
    </w:lvl>
    <w:lvl w:ilvl="1" w:tplc="B0E4957C">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FE4758"/>
    <w:multiLevelType w:val="hybridMultilevel"/>
    <w:tmpl w:val="40D460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A7566"/>
    <w:multiLevelType w:val="hybridMultilevel"/>
    <w:tmpl w:val="C3703BC0"/>
    <w:lvl w:ilvl="0" w:tplc="CFCA2D4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430F"/>
    <w:multiLevelType w:val="hybridMultilevel"/>
    <w:tmpl w:val="744C17F2"/>
    <w:lvl w:ilvl="0" w:tplc="9D5AFB7C">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F2E8C"/>
    <w:multiLevelType w:val="hybridMultilevel"/>
    <w:tmpl w:val="EE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1CC2"/>
    <w:multiLevelType w:val="hybridMultilevel"/>
    <w:tmpl w:val="5B1CC324"/>
    <w:lvl w:ilvl="0" w:tplc="EE224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4AF3"/>
    <w:multiLevelType w:val="hybridMultilevel"/>
    <w:tmpl w:val="15C8D6D6"/>
    <w:lvl w:ilvl="0" w:tplc="7B46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6AEE"/>
    <w:multiLevelType w:val="hybridMultilevel"/>
    <w:tmpl w:val="1A3A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05DBC"/>
    <w:multiLevelType w:val="hybridMultilevel"/>
    <w:tmpl w:val="DCAC474A"/>
    <w:lvl w:ilvl="0" w:tplc="9752BACC">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E5E17"/>
    <w:multiLevelType w:val="hybridMultilevel"/>
    <w:tmpl w:val="07FA455A"/>
    <w:lvl w:ilvl="0" w:tplc="9150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71FE6"/>
    <w:multiLevelType w:val="hybridMultilevel"/>
    <w:tmpl w:val="1C7076B0"/>
    <w:lvl w:ilvl="0" w:tplc="5F4A16C2">
      <w:start w:val="1"/>
      <w:numFmt w:val="upperRoman"/>
      <w:lvlText w:val="%1."/>
      <w:lvlJc w:val="left"/>
      <w:pPr>
        <w:tabs>
          <w:tab w:val="num" w:pos="1080"/>
        </w:tabs>
        <w:ind w:left="1080" w:hanging="720"/>
      </w:pPr>
      <w:rPr>
        <w:rFonts w:cs="Times New Roman" w:hint="default"/>
      </w:rPr>
    </w:lvl>
    <w:lvl w:ilvl="1" w:tplc="E4F2B778">
      <w:start w:val="1"/>
      <w:numFmt w:val="decimal"/>
      <w:lvlText w:val="%2."/>
      <w:lvlJc w:val="left"/>
      <w:pPr>
        <w:tabs>
          <w:tab w:val="num" w:pos="1440"/>
        </w:tabs>
        <w:ind w:left="1440" w:hanging="360"/>
      </w:pPr>
      <w:rPr>
        <w:rFonts w:cs="Times New Roman" w:hint="default"/>
      </w:rPr>
    </w:lvl>
    <w:lvl w:ilvl="2" w:tplc="99F835A4">
      <w:start w:val="1"/>
      <w:numFmt w:val="upperLetter"/>
      <w:lvlText w:val="%3."/>
      <w:lvlJc w:val="left"/>
      <w:pPr>
        <w:tabs>
          <w:tab w:val="num" w:pos="2280"/>
        </w:tabs>
        <w:ind w:left="228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4308D0"/>
    <w:multiLevelType w:val="hybridMultilevel"/>
    <w:tmpl w:val="2CF8B12A"/>
    <w:lvl w:ilvl="0" w:tplc="84787C1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275EB"/>
    <w:multiLevelType w:val="hybridMultilevel"/>
    <w:tmpl w:val="4E6043AA"/>
    <w:lvl w:ilvl="0" w:tplc="6BD0A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60261"/>
    <w:multiLevelType w:val="hybridMultilevel"/>
    <w:tmpl w:val="5726C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0"/>
  </w:num>
  <w:num w:numId="4">
    <w:abstractNumId w:val="19"/>
  </w:num>
  <w:num w:numId="5">
    <w:abstractNumId w:val="4"/>
  </w:num>
  <w:num w:numId="6">
    <w:abstractNumId w:val="6"/>
  </w:num>
  <w:num w:numId="7">
    <w:abstractNumId w:val="16"/>
  </w:num>
  <w:num w:numId="8">
    <w:abstractNumId w:val="13"/>
  </w:num>
  <w:num w:numId="9">
    <w:abstractNumId w:val="12"/>
  </w:num>
  <w:num w:numId="10">
    <w:abstractNumId w:val="11"/>
  </w:num>
  <w:num w:numId="11">
    <w:abstractNumId w:val="2"/>
  </w:num>
  <w:num w:numId="12">
    <w:abstractNumId w:val="15"/>
  </w:num>
  <w:num w:numId="13">
    <w:abstractNumId w:val="18"/>
  </w:num>
  <w:num w:numId="14">
    <w:abstractNumId w:val="8"/>
  </w:num>
  <w:num w:numId="15">
    <w:abstractNumId w:val="17"/>
  </w:num>
  <w:num w:numId="16">
    <w:abstractNumId w:val="14"/>
  </w:num>
  <w:num w:numId="17">
    <w:abstractNumId w:val="9"/>
  </w:num>
  <w:num w:numId="18">
    <w:abstractNumId w:val="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76"/>
    <w:rsid w:val="000001A8"/>
    <w:rsid w:val="0000116B"/>
    <w:rsid w:val="00003F4B"/>
    <w:rsid w:val="00005156"/>
    <w:rsid w:val="0000564C"/>
    <w:rsid w:val="00017B02"/>
    <w:rsid w:val="000234FA"/>
    <w:rsid w:val="00027756"/>
    <w:rsid w:val="00041F22"/>
    <w:rsid w:val="00043998"/>
    <w:rsid w:val="00045521"/>
    <w:rsid w:val="00054302"/>
    <w:rsid w:val="00055911"/>
    <w:rsid w:val="00057E24"/>
    <w:rsid w:val="000717FB"/>
    <w:rsid w:val="0008047A"/>
    <w:rsid w:val="000A54B9"/>
    <w:rsid w:val="000B30FD"/>
    <w:rsid w:val="000C15E9"/>
    <w:rsid w:val="000C3D76"/>
    <w:rsid w:val="000D1036"/>
    <w:rsid w:val="000D5F2E"/>
    <w:rsid w:val="000E4B62"/>
    <w:rsid w:val="000F2BF2"/>
    <w:rsid w:val="000F5675"/>
    <w:rsid w:val="000F6C0C"/>
    <w:rsid w:val="001047E7"/>
    <w:rsid w:val="00112DEB"/>
    <w:rsid w:val="00114006"/>
    <w:rsid w:val="001247BA"/>
    <w:rsid w:val="001277C5"/>
    <w:rsid w:val="0014147B"/>
    <w:rsid w:val="00144016"/>
    <w:rsid w:val="00146EE9"/>
    <w:rsid w:val="00146EF8"/>
    <w:rsid w:val="001520B7"/>
    <w:rsid w:val="001568C1"/>
    <w:rsid w:val="00164EC6"/>
    <w:rsid w:val="00165D0D"/>
    <w:rsid w:val="00170B4C"/>
    <w:rsid w:val="00171341"/>
    <w:rsid w:val="00180796"/>
    <w:rsid w:val="00180BF0"/>
    <w:rsid w:val="00181B26"/>
    <w:rsid w:val="00184692"/>
    <w:rsid w:val="00185BBE"/>
    <w:rsid w:val="00187B81"/>
    <w:rsid w:val="00192AB8"/>
    <w:rsid w:val="001A6975"/>
    <w:rsid w:val="001B3452"/>
    <w:rsid w:val="001D420E"/>
    <w:rsid w:val="001E0070"/>
    <w:rsid w:val="001E78F2"/>
    <w:rsid w:val="001F7A2B"/>
    <w:rsid w:val="00200DB9"/>
    <w:rsid w:val="00202BF0"/>
    <w:rsid w:val="00206AA1"/>
    <w:rsid w:val="00213925"/>
    <w:rsid w:val="00216912"/>
    <w:rsid w:val="002220CC"/>
    <w:rsid w:val="00225FE4"/>
    <w:rsid w:val="00233AEC"/>
    <w:rsid w:val="0023556C"/>
    <w:rsid w:val="002518E5"/>
    <w:rsid w:val="00255D23"/>
    <w:rsid w:val="00260C3C"/>
    <w:rsid w:val="00267167"/>
    <w:rsid w:val="00267558"/>
    <w:rsid w:val="002740F7"/>
    <w:rsid w:val="00274425"/>
    <w:rsid w:val="00276FBB"/>
    <w:rsid w:val="002B5056"/>
    <w:rsid w:val="002B5D23"/>
    <w:rsid w:val="002C05EF"/>
    <w:rsid w:val="002D41A9"/>
    <w:rsid w:val="002E0640"/>
    <w:rsid w:val="002E4076"/>
    <w:rsid w:val="002F42C7"/>
    <w:rsid w:val="00305E5C"/>
    <w:rsid w:val="00307B96"/>
    <w:rsid w:val="00310044"/>
    <w:rsid w:val="00337D8A"/>
    <w:rsid w:val="00345BAB"/>
    <w:rsid w:val="00363657"/>
    <w:rsid w:val="00367965"/>
    <w:rsid w:val="00377A4A"/>
    <w:rsid w:val="0039264B"/>
    <w:rsid w:val="003A0D6F"/>
    <w:rsid w:val="003A57FF"/>
    <w:rsid w:val="003C01CF"/>
    <w:rsid w:val="003C32D5"/>
    <w:rsid w:val="003C341D"/>
    <w:rsid w:val="003D1F4B"/>
    <w:rsid w:val="003E69C8"/>
    <w:rsid w:val="003F0AA3"/>
    <w:rsid w:val="003F0D18"/>
    <w:rsid w:val="00413FCA"/>
    <w:rsid w:val="00415212"/>
    <w:rsid w:val="00437E28"/>
    <w:rsid w:val="00440469"/>
    <w:rsid w:val="0044099E"/>
    <w:rsid w:val="0044114E"/>
    <w:rsid w:val="00441F91"/>
    <w:rsid w:val="00450A29"/>
    <w:rsid w:val="00452336"/>
    <w:rsid w:val="004531D6"/>
    <w:rsid w:val="00454F6B"/>
    <w:rsid w:val="00457D9F"/>
    <w:rsid w:val="00461B4A"/>
    <w:rsid w:val="00466DA3"/>
    <w:rsid w:val="00491FFE"/>
    <w:rsid w:val="00493443"/>
    <w:rsid w:val="00495BB6"/>
    <w:rsid w:val="004A5DC7"/>
    <w:rsid w:val="004A7DDE"/>
    <w:rsid w:val="004C28DA"/>
    <w:rsid w:val="004D2E0B"/>
    <w:rsid w:val="004D405A"/>
    <w:rsid w:val="004E3A74"/>
    <w:rsid w:val="004F2837"/>
    <w:rsid w:val="004F535D"/>
    <w:rsid w:val="0050173B"/>
    <w:rsid w:val="00511C29"/>
    <w:rsid w:val="00520B12"/>
    <w:rsid w:val="00533D4A"/>
    <w:rsid w:val="00534170"/>
    <w:rsid w:val="00536E67"/>
    <w:rsid w:val="00547172"/>
    <w:rsid w:val="00576271"/>
    <w:rsid w:val="005A19E5"/>
    <w:rsid w:val="005C001B"/>
    <w:rsid w:val="005C7CE8"/>
    <w:rsid w:val="005E411C"/>
    <w:rsid w:val="005F6424"/>
    <w:rsid w:val="006058AA"/>
    <w:rsid w:val="00612760"/>
    <w:rsid w:val="00616C8E"/>
    <w:rsid w:val="0062448F"/>
    <w:rsid w:val="00625CB6"/>
    <w:rsid w:val="006279F4"/>
    <w:rsid w:val="006369B8"/>
    <w:rsid w:val="00637CBA"/>
    <w:rsid w:val="00645F6E"/>
    <w:rsid w:val="00666028"/>
    <w:rsid w:val="00667453"/>
    <w:rsid w:val="00673925"/>
    <w:rsid w:val="006B6C8D"/>
    <w:rsid w:val="006B6DB9"/>
    <w:rsid w:val="006C01AC"/>
    <w:rsid w:val="006C0479"/>
    <w:rsid w:val="006C1344"/>
    <w:rsid w:val="006D03CA"/>
    <w:rsid w:val="006D7484"/>
    <w:rsid w:val="006E0B63"/>
    <w:rsid w:val="006E1375"/>
    <w:rsid w:val="006F089B"/>
    <w:rsid w:val="006F42B9"/>
    <w:rsid w:val="006F7B44"/>
    <w:rsid w:val="007045F5"/>
    <w:rsid w:val="00715573"/>
    <w:rsid w:val="00721EA9"/>
    <w:rsid w:val="00770A1E"/>
    <w:rsid w:val="007916EB"/>
    <w:rsid w:val="007B0EB9"/>
    <w:rsid w:val="007B2163"/>
    <w:rsid w:val="007B5A6B"/>
    <w:rsid w:val="007B69A5"/>
    <w:rsid w:val="007C71FD"/>
    <w:rsid w:val="007C746C"/>
    <w:rsid w:val="007D01C3"/>
    <w:rsid w:val="007E17C6"/>
    <w:rsid w:val="00800DAF"/>
    <w:rsid w:val="008036A1"/>
    <w:rsid w:val="00806A50"/>
    <w:rsid w:val="0081109E"/>
    <w:rsid w:val="00817E48"/>
    <w:rsid w:val="0083770C"/>
    <w:rsid w:val="00851422"/>
    <w:rsid w:val="00854640"/>
    <w:rsid w:val="00857E9D"/>
    <w:rsid w:val="00870F42"/>
    <w:rsid w:val="00876B44"/>
    <w:rsid w:val="00882562"/>
    <w:rsid w:val="00882FC7"/>
    <w:rsid w:val="00895F53"/>
    <w:rsid w:val="008A1EF8"/>
    <w:rsid w:val="008B0B73"/>
    <w:rsid w:val="008C09CB"/>
    <w:rsid w:val="008C2879"/>
    <w:rsid w:val="008C69DC"/>
    <w:rsid w:val="008D7426"/>
    <w:rsid w:val="008E1D55"/>
    <w:rsid w:val="00902FCD"/>
    <w:rsid w:val="00903170"/>
    <w:rsid w:val="0090450A"/>
    <w:rsid w:val="009123AB"/>
    <w:rsid w:val="00913846"/>
    <w:rsid w:val="00916B4E"/>
    <w:rsid w:val="0091716D"/>
    <w:rsid w:val="00934146"/>
    <w:rsid w:val="009434D9"/>
    <w:rsid w:val="00947821"/>
    <w:rsid w:val="00951A01"/>
    <w:rsid w:val="00954EDC"/>
    <w:rsid w:val="0096321A"/>
    <w:rsid w:val="009673B0"/>
    <w:rsid w:val="009707ED"/>
    <w:rsid w:val="00977782"/>
    <w:rsid w:val="00982DBD"/>
    <w:rsid w:val="00996011"/>
    <w:rsid w:val="009960AC"/>
    <w:rsid w:val="009A4097"/>
    <w:rsid w:val="009A64FD"/>
    <w:rsid w:val="009B264B"/>
    <w:rsid w:val="009C17A9"/>
    <w:rsid w:val="009D0694"/>
    <w:rsid w:val="009D2B0E"/>
    <w:rsid w:val="009D3935"/>
    <w:rsid w:val="009D3E46"/>
    <w:rsid w:val="009E1251"/>
    <w:rsid w:val="009E2B2F"/>
    <w:rsid w:val="009E2E14"/>
    <w:rsid w:val="00A00836"/>
    <w:rsid w:val="00A03793"/>
    <w:rsid w:val="00A412ED"/>
    <w:rsid w:val="00A41C73"/>
    <w:rsid w:val="00A474B3"/>
    <w:rsid w:val="00A52A4F"/>
    <w:rsid w:val="00A52E6B"/>
    <w:rsid w:val="00A652D1"/>
    <w:rsid w:val="00A9574F"/>
    <w:rsid w:val="00A97487"/>
    <w:rsid w:val="00AB37CD"/>
    <w:rsid w:val="00AB687C"/>
    <w:rsid w:val="00AC7780"/>
    <w:rsid w:val="00AF28A9"/>
    <w:rsid w:val="00B02F96"/>
    <w:rsid w:val="00B140EE"/>
    <w:rsid w:val="00B33B23"/>
    <w:rsid w:val="00B42171"/>
    <w:rsid w:val="00B44AD1"/>
    <w:rsid w:val="00B51156"/>
    <w:rsid w:val="00B53537"/>
    <w:rsid w:val="00B617B7"/>
    <w:rsid w:val="00B96B59"/>
    <w:rsid w:val="00B97036"/>
    <w:rsid w:val="00BB2699"/>
    <w:rsid w:val="00BB2E7E"/>
    <w:rsid w:val="00BC21F1"/>
    <w:rsid w:val="00BF35F4"/>
    <w:rsid w:val="00C00BEE"/>
    <w:rsid w:val="00C11B10"/>
    <w:rsid w:val="00C1233E"/>
    <w:rsid w:val="00C21B1E"/>
    <w:rsid w:val="00C22C8F"/>
    <w:rsid w:val="00C25B27"/>
    <w:rsid w:val="00C27B72"/>
    <w:rsid w:val="00C35AB6"/>
    <w:rsid w:val="00C459CF"/>
    <w:rsid w:val="00C45CA1"/>
    <w:rsid w:val="00C56E2A"/>
    <w:rsid w:val="00C57064"/>
    <w:rsid w:val="00C83FA8"/>
    <w:rsid w:val="00C85A1A"/>
    <w:rsid w:val="00C87F5D"/>
    <w:rsid w:val="00C97151"/>
    <w:rsid w:val="00CA7803"/>
    <w:rsid w:val="00CB55D7"/>
    <w:rsid w:val="00CC6AA3"/>
    <w:rsid w:val="00CD4ED0"/>
    <w:rsid w:val="00CE30F8"/>
    <w:rsid w:val="00CF6E51"/>
    <w:rsid w:val="00D029F8"/>
    <w:rsid w:val="00D02E45"/>
    <w:rsid w:val="00D04D17"/>
    <w:rsid w:val="00D11F3E"/>
    <w:rsid w:val="00D12DDE"/>
    <w:rsid w:val="00D13ACA"/>
    <w:rsid w:val="00D21A13"/>
    <w:rsid w:val="00D24AF1"/>
    <w:rsid w:val="00D31F10"/>
    <w:rsid w:val="00D32E3C"/>
    <w:rsid w:val="00D359B4"/>
    <w:rsid w:val="00D41C2D"/>
    <w:rsid w:val="00D43830"/>
    <w:rsid w:val="00D4691D"/>
    <w:rsid w:val="00D55027"/>
    <w:rsid w:val="00D722C9"/>
    <w:rsid w:val="00D80BF0"/>
    <w:rsid w:val="00D956D0"/>
    <w:rsid w:val="00D978B1"/>
    <w:rsid w:val="00DB11AD"/>
    <w:rsid w:val="00DC57F3"/>
    <w:rsid w:val="00DC6A8E"/>
    <w:rsid w:val="00DD3505"/>
    <w:rsid w:val="00DF6D61"/>
    <w:rsid w:val="00DF6DB4"/>
    <w:rsid w:val="00E01EE5"/>
    <w:rsid w:val="00E07BDA"/>
    <w:rsid w:val="00E10551"/>
    <w:rsid w:val="00E17567"/>
    <w:rsid w:val="00E23AEA"/>
    <w:rsid w:val="00E30B2F"/>
    <w:rsid w:val="00E41667"/>
    <w:rsid w:val="00E50439"/>
    <w:rsid w:val="00E508E6"/>
    <w:rsid w:val="00E560DC"/>
    <w:rsid w:val="00E666A6"/>
    <w:rsid w:val="00E764F7"/>
    <w:rsid w:val="00E8419B"/>
    <w:rsid w:val="00E91BC3"/>
    <w:rsid w:val="00E925D0"/>
    <w:rsid w:val="00EA1088"/>
    <w:rsid w:val="00EA7C24"/>
    <w:rsid w:val="00EB1FAB"/>
    <w:rsid w:val="00EB6ED5"/>
    <w:rsid w:val="00EC2B7C"/>
    <w:rsid w:val="00EC7523"/>
    <w:rsid w:val="00ED1821"/>
    <w:rsid w:val="00EF10DC"/>
    <w:rsid w:val="00F16E8D"/>
    <w:rsid w:val="00F17E4A"/>
    <w:rsid w:val="00F31CEB"/>
    <w:rsid w:val="00F4534F"/>
    <w:rsid w:val="00F50226"/>
    <w:rsid w:val="00F7553D"/>
    <w:rsid w:val="00F75AAD"/>
    <w:rsid w:val="00F840A4"/>
    <w:rsid w:val="00F87FD6"/>
    <w:rsid w:val="00F904FF"/>
    <w:rsid w:val="00F951AC"/>
    <w:rsid w:val="00FA4CD5"/>
    <w:rsid w:val="00FA5FA7"/>
    <w:rsid w:val="00FB6E29"/>
    <w:rsid w:val="00FC27F3"/>
    <w:rsid w:val="00FF0F2A"/>
    <w:rsid w:val="00FF31CF"/>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33B0DC6-42FD-4CE1-8809-248ECC1D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4F6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4F6B"/>
    <w:rPr>
      <w:rFonts w:cs="Times New Roman"/>
      <w:sz w:val="20"/>
      <w:szCs w:val="20"/>
    </w:rPr>
  </w:style>
  <w:style w:type="character" w:styleId="FootnoteReference">
    <w:name w:val="footnote reference"/>
    <w:basedOn w:val="DefaultParagraphFont"/>
    <w:uiPriority w:val="99"/>
    <w:semiHidden/>
    <w:rsid w:val="00454F6B"/>
    <w:rPr>
      <w:rFonts w:cs="Times New Roman"/>
      <w:vertAlign w:val="superscript"/>
    </w:rPr>
  </w:style>
  <w:style w:type="table" w:styleId="TableGrid">
    <w:name w:val="Table Grid"/>
    <w:basedOn w:val="TableNormal"/>
    <w:uiPriority w:val="99"/>
    <w:rsid w:val="009478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7426"/>
    <w:pPr>
      <w:tabs>
        <w:tab w:val="center" w:pos="4320"/>
        <w:tab w:val="right" w:pos="8640"/>
      </w:tabs>
    </w:pPr>
  </w:style>
  <w:style w:type="character" w:customStyle="1" w:styleId="HeaderChar">
    <w:name w:val="Header Char"/>
    <w:basedOn w:val="DefaultParagraphFont"/>
    <w:link w:val="Header"/>
    <w:uiPriority w:val="99"/>
    <w:semiHidden/>
    <w:locked/>
    <w:rsid w:val="0000116B"/>
    <w:rPr>
      <w:rFonts w:cs="Times New Roman"/>
    </w:rPr>
  </w:style>
  <w:style w:type="paragraph" w:styleId="Footer">
    <w:name w:val="footer"/>
    <w:basedOn w:val="Normal"/>
    <w:link w:val="FooterChar"/>
    <w:uiPriority w:val="99"/>
    <w:rsid w:val="008D7426"/>
    <w:pPr>
      <w:tabs>
        <w:tab w:val="center" w:pos="4320"/>
        <w:tab w:val="right" w:pos="8640"/>
      </w:tabs>
    </w:pPr>
  </w:style>
  <w:style w:type="character" w:customStyle="1" w:styleId="FooterChar">
    <w:name w:val="Footer Char"/>
    <w:basedOn w:val="DefaultParagraphFont"/>
    <w:link w:val="Footer"/>
    <w:uiPriority w:val="99"/>
    <w:semiHidden/>
    <w:locked/>
    <w:rsid w:val="0000116B"/>
    <w:rPr>
      <w:rFonts w:cs="Times New Roman"/>
    </w:rPr>
  </w:style>
  <w:style w:type="paragraph" w:styleId="BalloonText">
    <w:name w:val="Balloon Text"/>
    <w:basedOn w:val="Normal"/>
    <w:link w:val="BalloonTextChar"/>
    <w:uiPriority w:val="99"/>
    <w:semiHidden/>
    <w:unhideWhenUsed/>
    <w:rsid w:val="002F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C7"/>
    <w:rPr>
      <w:rFonts w:ascii="Tahoma" w:hAnsi="Tahoma" w:cs="Tahoma"/>
      <w:sz w:val="16"/>
      <w:szCs w:val="16"/>
    </w:rPr>
  </w:style>
  <w:style w:type="paragraph" w:styleId="ListParagraph">
    <w:name w:val="List Paragraph"/>
    <w:basedOn w:val="Normal"/>
    <w:uiPriority w:val="34"/>
    <w:qFormat/>
    <w:rsid w:val="002F42C7"/>
    <w:pPr>
      <w:ind w:left="720"/>
      <w:contextualSpacing/>
    </w:pPr>
  </w:style>
  <w:style w:type="character" w:customStyle="1" w:styleId="apple-converted-space">
    <w:name w:val="apple-converted-space"/>
    <w:basedOn w:val="DefaultParagraphFont"/>
    <w:rsid w:val="00C2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B</vt:lpstr>
    </vt:vector>
  </TitlesOfParts>
  <Company>Microsoft</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Mike</dc:creator>
  <cp:lastModifiedBy>Demetria Marino</cp:lastModifiedBy>
  <cp:revision>2</cp:revision>
  <cp:lastPrinted>2016-04-11T16:01:00Z</cp:lastPrinted>
  <dcterms:created xsi:type="dcterms:W3CDTF">2016-05-09T12:39:00Z</dcterms:created>
  <dcterms:modified xsi:type="dcterms:W3CDTF">2016-05-09T12:39:00Z</dcterms:modified>
</cp:coreProperties>
</file>